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D0" w:rsidRPr="008D4402" w:rsidRDefault="008E53E9" w:rsidP="008D44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4402">
        <w:rPr>
          <w:rFonts w:ascii="Times New Roman" w:hAnsi="Times New Roman" w:cs="Times New Roman"/>
          <w:sz w:val="28"/>
          <w:szCs w:val="28"/>
          <w:u w:val="single"/>
        </w:rPr>
        <w:t xml:space="preserve">Выступление к методическому совету педагога-психолога </w:t>
      </w:r>
      <w:proofErr w:type="spellStart"/>
      <w:r w:rsidRPr="008D4402">
        <w:rPr>
          <w:rFonts w:ascii="Times New Roman" w:hAnsi="Times New Roman" w:cs="Times New Roman"/>
          <w:sz w:val="28"/>
          <w:szCs w:val="28"/>
          <w:u w:val="single"/>
        </w:rPr>
        <w:t>Бобрышевой</w:t>
      </w:r>
      <w:proofErr w:type="spellEnd"/>
      <w:r w:rsidRPr="008D4402">
        <w:rPr>
          <w:rFonts w:ascii="Times New Roman" w:hAnsi="Times New Roman" w:cs="Times New Roman"/>
          <w:sz w:val="28"/>
          <w:szCs w:val="28"/>
          <w:u w:val="single"/>
        </w:rPr>
        <w:t xml:space="preserve"> Е.В.</w:t>
      </w:r>
    </w:p>
    <w:p w:rsidR="00CA47CE" w:rsidRPr="00A8636E" w:rsidRDefault="00CA47CE" w:rsidP="008D44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36E">
        <w:rPr>
          <w:rFonts w:ascii="Times New Roman" w:hAnsi="Times New Roman"/>
          <w:b/>
          <w:sz w:val="28"/>
          <w:szCs w:val="28"/>
        </w:rPr>
        <w:t>Профессиональное выгорание</w:t>
      </w:r>
      <w:r w:rsidRPr="00A8636E">
        <w:rPr>
          <w:rFonts w:ascii="Times New Roman" w:hAnsi="Times New Roman"/>
          <w:sz w:val="28"/>
          <w:szCs w:val="28"/>
        </w:rPr>
        <w:t xml:space="preserve"> – это синдром, развивающийся на фоне хронического стресса и ведущий к истощению эмоциональных, энергетических и личностных ресурсов работающего человека.</w:t>
      </w:r>
    </w:p>
    <w:p w:rsidR="00CA47CE" w:rsidRPr="00A8636E" w:rsidRDefault="00CA47CE" w:rsidP="008D44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636E">
        <w:rPr>
          <w:rFonts w:ascii="Times New Roman" w:hAnsi="Times New Roman"/>
          <w:sz w:val="28"/>
          <w:szCs w:val="28"/>
        </w:rPr>
        <w:t xml:space="preserve">Профессиональное выгорание возникает в результате внутреннего накапливания отрицательных эмоций без соответствующей «разрядки» или «освобождения» от них. Оно ведет к истощению эмоциональных, энергетических и личностных ресурсов человека. </w:t>
      </w:r>
    </w:p>
    <w:p w:rsidR="00CA47CE" w:rsidRPr="008D4402" w:rsidRDefault="00CA47CE" w:rsidP="008D4402">
      <w:pPr>
        <w:spacing w:after="0"/>
        <w:ind w:left="52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7CE" w:rsidRPr="008D4402" w:rsidRDefault="00CA47CE" w:rsidP="008D4402">
      <w:pPr>
        <w:spacing w:after="0"/>
        <w:ind w:left="524"/>
        <w:jc w:val="both"/>
        <w:rPr>
          <w:rFonts w:ascii="Times New Roman" w:hAnsi="Times New Roman"/>
          <w:b/>
          <w:bCs/>
          <w:sz w:val="28"/>
          <w:szCs w:val="28"/>
        </w:rPr>
      </w:pPr>
      <w:r w:rsidRPr="008D4402">
        <w:rPr>
          <w:rFonts w:ascii="Times New Roman" w:hAnsi="Times New Roman"/>
          <w:b/>
          <w:bCs/>
          <w:sz w:val="28"/>
          <w:szCs w:val="28"/>
        </w:rPr>
        <w:t>Симптомы профессионального выгорания</w:t>
      </w:r>
    </w:p>
    <w:p w:rsidR="00CA47CE" w:rsidRPr="008D4402" w:rsidRDefault="00CA47CE" w:rsidP="008D4402">
      <w:pPr>
        <w:spacing w:after="0"/>
        <w:ind w:left="52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7CE" w:rsidRPr="008D4402" w:rsidRDefault="00CA47CE" w:rsidP="008D4402">
      <w:pPr>
        <w:spacing w:after="0"/>
        <w:ind w:left="459" w:hanging="284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b/>
          <w:bCs/>
          <w:sz w:val="28"/>
          <w:szCs w:val="28"/>
        </w:rPr>
        <w:t>Психофизические симптомы:</w:t>
      </w:r>
      <w:r w:rsidRPr="008D4402">
        <w:rPr>
          <w:rFonts w:ascii="Times New Roman" w:hAnsi="Times New Roman"/>
          <w:sz w:val="28"/>
          <w:szCs w:val="28"/>
        </w:rPr>
        <w:t xml:space="preserve"> 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чувство постоянной усталости не только по вечерам, но и по утрам, сразу после сна (симптом хронической усталости);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ощущение эмоционального и физического истощения;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снижение восприимчивости и реактивности в связи с изменениями внешней среды (отсутствие реакции любопытства на фактор новизны или реакция страха на опасную ситуацию);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 xml:space="preserve">общая </w:t>
      </w:r>
      <w:proofErr w:type="spellStart"/>
      <w:r w:rsidRPr="008D4402">
        <w:rPr>
          <w:rFonts w:ascii="Times New Roman" w:hAnsi="Times New Roman"/>
          <w:sz w:val="28"/>
          <w:szCs w:val="28"/>
        </w:rPr>
        <w:t>астенизация</w:t>
      </w:r>
      <w:proofErr w:type="spellEnd"/>
      <w:r w:rsidRPr="008D4402">
        <w:rPr>
          <w:rFonts w:ascii="Times New Roman" w:hAnsi="Times New Roman"/>
          <w:sz w:val="28"/>
          <w:szCs w:val="28"/>
        </w:rPr>
        <w:t xml:space="preserve"> (слабость, снижение активности и энергии);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частые беспричинные головные боли; постоянные расстройства желудочно-кишечного тракта;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резкая потеря или резкое увеличение веса;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полная или частичная бессонница;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постоянное заторможенное, сонливое состояние и желание спать в течение всего дня;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одышка или нарушения дыхания при физической или эмоциональной нагрузке;</w:t>
      </w:r>
    </w:p>
    <w:p w:rsidR="00CA47CE" w:rsidRPr="008D4402" w:rsidRDefault="00CA47CE" w:rsidP="008D4402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 xml:space="preserve">заметное снижение внешней и внутренней сенсорной чувствительности: ухудшение зрения, слуха, обоняния и осязания. </w:t>
      </w:r>
    </w:p>
    <w:p w:rsidR="0093003F" w:rsidRPr="008D4402" w:rsidRDefault="0093003F" w:rsidP="008D4402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3003F" w:rsidRPr="008D4402" w:rsidRDefault="0093003F" w:rsidP="008D44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b/>
          <w:bCs/>
          <w:sz w:val="28"/>
          <w:szCs w:val="28"/>
        </w:rPr>
        <w:t>Социально-психологические симптомы:</w:t>
      </w:r>
      <w:r w:rsidRPr="008D4402">
        <w:rPr>
          <w:rFonts w:ascii="Times New Roman" w:hAnsi="Times New Roman"/>
          <w:sz w:val="28"/>
          <w:szCs w:val="28"/>
        </w:rPr>
        <w:t xml:space="preserve"> </w:t>
      </w:r>
    </w:p>
    <w:p w:rsidR="0093003F" w:rsidRPr="008D4402" w:rsidRDefault="0093003F" w:rsidP="008D4402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безразличие, скука, пассивность и депрессия (пониженный эмоциональный тонус, чувство подавленности);</w:t>
      </w:r>
    </w:p>
    <w:p w:rsidR="0093003F" w:rsidRPr="008D4402" w:rsidRDefault="0093003F" w:rsidP="008D44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повышенная раздражительность на незначительные, мелкие события;</w:t>
      </w:r>
    </w:p>
    <w:p w:rsidR="0093003F" w:rsidRPr="008D4402" w:rsidRDefault="0093003F" w:rsidP="008D4402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частые нервные срывы (вспышки гнева, злоупотребление алкоголем, резкое возрастание выкуренных за день сигарет, применение наркотических средств);</w:t>
      </w:r>
    </w:p>
    <w:p w:rsidR="0093003F" w:rsidRPr="008D4402" w:rsidRDefault="0093003F" w:rsidP="008D44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немотивированный гнев или отказ от общения, уход в себя;</w:t>
      </w:r>
    </w:p>
    <w:p w:rsidR="0093003F" w:rsidRPr="008D4402" w:rsidRDefault="0093003F" w:rsidP="008D44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lastRenderedPageBreak/>
        <w:t>постоянное переживание негативных эмоций, для которых во внешней ситуации причин нет (чувство вины, обиды, стыда, подозрительность, скованность);</w:t>
      </w:r>
    </w:p>
    <w:p w:rsidR="0093003F" w:rsidRPr="008D4402" w:rsidRDefault="0093003F" w:rsidP="008D4402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чувство неосознанного беспокойства и повышенной тревожности (ощущение, что «что-то не так, как надо»);</w:t>
      </w:r>
    </w:p>
    <w:p w:rsidR="0093003F" w:rsidRPr="008D4402" w:rsidRDefault="0093003F" w:rsidP="008D44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 xml:space="preserve">чувство </w:t>
      </w:r>
      <w:proofErr w:type="spellStart"/>
      <w:r w:rsidRPr="008D4402">
        <w:rPr>
          <w:rFonts w:ascii="Times New Roman" w:hAnsi="Times New Roman"/>
          <w:sz w:val="28"/>
          <w:szCs w:val="28"/>
        </w:rPr>
        <w:t>гиперответственности</w:t>
      </w:r>
      <w:proofErr w:type="spellEnd"/>
      <w:r w:rsidRPr="008D4402">
        <w:rPr>
          <w:rFonts w:ascii="Times New Roman" w:hAnsi="Times New Roman"/>
          <w:sz w:val="28"/>
          <w:szCs w:val="28"/>
        </w:rPr>
        <w:t xml:space="preserve"> и постоянное чувство страха, что «не получится» или «я не справлюсь»;</w:t>
      </w:r>
    </w:p>
    <w:p w:rsidR="0093003F" w:rsidRPr="008D4402" w:rsidRDefault="0093003F" w:rsidP="008D44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общая негативная установка на жизненные и профессиональные перспективы (по типу «как ни старайся, все равно ничего не получится»).</w:t>
      </w:r>
    </w:p>
    <w:p w:rsidR="008D4402" w:rsidRPr="008D4402" w:rsidRDefault="008D4402" w:rsidP="008D44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402" w:rsidRPr="008D4402" w:rsidRDefault="008D4402" w:rsidP="008D44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b/>
          <w:bCs/>
          <w:sz w:val="28"/>
          <w:szCs w:val="28"/>
        </w:rPr>
        <w:t>Поведенческие симптомы:</w:t>
      </w:r>
    </w:p>
    <w:p w:rsidR="008D4402" w:rsidRPr="008D4402" w:rsidRDefault="008D4402" w:rsidP="008D4402">
      <w:pPr>
        <w:pStyle w:val="a5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ощущение, что работа становится все тяжелее и тяжелее, а выполнять ее все труднее и труднее;</w:t>
      </w:r>
    </w:p>
    <w:p w:rsidR="008D4402" w:rsidRPr="008D4402" w:rsidRDefault="008D4402" w:rsidP="008D4402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сотрудник заметно меняет свой рабочий режим (увеличивает или сокращает время работы);</w:t>
      </w:r>
    </w:p>
    <w:p w:rsidR="008D4402" w:rsidRPr="008D4402" w:rsidRDefault="008D4402" w:rsidP="008D4402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постоянно, без необходимости, берет работу домой, но дома ее не делает;</w:t>
      </w:r>
    </w:p>
    <w:p w:rsidR="008D4402" w:rsidRPr="008D4402" w:rsidRDefault="008D4402" w:rsidP="008D4402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чувство бесполезности, неверие в улучшения, снижение энтузиазма по отношению к работе, безразличие к результатам;</w:t>
      </w:r>
    </w:p>
    <w:p w:rsidR="008D4402" w:rsidRPr="008D4402" w:rsidRDefault="008D4402" w:rsidP="008D4402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4402">
        <w:rPr>
          <w:rFonts w:ascii="Times New Roman" w:hAnsi="Times New Roman"/>
          <w:sz w:val="28"/>
          <w:szCs w:val="28"/>
        </w:rPr>
        <w:t>невыполнение важных, приоритетных задач и «</w:t>
      </w:r>
      <w:proofErr w:type="spellStart"/>
      <w:r w:rsidRPr="008D4402">
        <w:rPr>
          <w:rFonts w:ascii="Times New Roman" w:hAnsi="Times New Roman"/>
          <w:sz w:val="28"/>
          <w:szCs w:val="28"/>
        </w:rPr>
        <w:t>застревание</w:t>
      </w:r>
      <w:proofErr w:type="spellEnd"/>
      <w:r w:rsidRPr="008D4402">
        <w:rPr>
          <w:rFonts w:ascii="Times New Roman" w:hAnsi="Times New Roman"/>
          <w:sz w:val="28"/>
          <w:szCs w:val="28"/>
        </w:rPr>
        <w:t>» на мелких деталях,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действий;</w:t>
      </w:r>
    </w:p>
    <w:p w:rsidR="008D4402" w:rsidRPr="008D4402" w:rsidRDefault="008D4402" w:rsidP="008D4402">
      <w:pPr>
        <w:pStyle w:val="a5"/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402">
        <w:rPr>
          <w:rFonts w:ascii="Times New Roman" w:hAnsi="Times New Roman"/>
          <w:sz w:val="28"/>
          <w:szCs w:val="28"/>
        </w:rPr>
        <w:t>дистанцированность</w:t>
      </w:r>
      <w:proofErr w:type="spellEnd"/>
      <w:r w:rsidRPr="008D4402">
        <w:rPr>
          <w:rFonts w:ascii="Times New Roman" w:hAnsi="Times New Roman"/>
          <w:sz w:val="28"/>
          <w:szCs w:val="28"/>
        </w:rPr>
        <w:t xml:space="preserve"> от коллег, повышение неадекватной критичности.</w:t>
      </w:r>
    </w:p>
    <w:p w:rsidR="002D579A" w:rsidRPr="005E16E7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E16E7">
        <w:rPr>
          <w:sz w:val="28"/>
          <w:szCs w:val="28"/>
        </w:rPr>
        <w:t>Эмоциональному выгоранию подвержены специалисты, у которых профессиональная деятельность связана с общением: помогать, успокаивать, давать людям «душевное» тепло.</w:t>
      </w:r>
    </w:p>
    <w:p w:rsidR="002D579A" w:rsidRPr="005E16E7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E16E7">
        <w:rPr>
          <w:sz w:val="28"/>
          <w:szCs w:val="28"/>
        </w:rPr>
        <w:t>К «группе риска» относятся: педагоги, медики, психологи, управленцы, социальные работники. Специалисты постоянно сталкиваются с негативными эмоциями, незаметно вовлекаются в некоторые из них, приводящие к психологическим «перегрузкам».</w:t>
      </w:r>
    </w:p>
    <w:p w:rsidR="002D579A" w:rsidRPr="002D579A" w:rsidRDefault="002D579A" w:rsidP="002D579A">
      <w:pPr>
        <w:pStyle w:val="a5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579A">
        <w:rPr>
          <w:rStyle w:val="a7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Выгорание эмоциональное происходит медленно от: работы «на износ», повышенной активности, трудового энтузиазма. Проявляется симптом перегрузки организма, переходящий в хронический стресс, наступает истощение человеческого ресурса.</w:t>
      </w:r>
    </w:p>
    <w:p w:rsidR="002D579A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D579A">
        <w:rPr>
          <w:color w:val="000000"/>
          <w:sz w:val="28"/>
          <w:szCs w:val="28"/>
          <w:shd w:val="clear" w:color="auto" w:fill="FFFFFF"/>
        </w:rPr>
        <w:t>Методика</w:t>
      </w:r>
      <w:r>
        <w:rPr>
          <w:rStyle w:val="a8"/>
          <w:color w:val="000000"/>
          <w:sz w:val="28"/>
          <w:szCs w:val="28"/>
          <w:shd w:val="clear" w:color="auto" w:fill="FFFFFF"/>
        </w:rPr>
        <w:t xml:space="preserve"> </w:t>
      </w:r>
      <w:r w:rsidRPr="002D579A">
        <w:rPr>
          <w:rStyle w:val="a8"/>
          <w:b w:val="0"/>
          <w:color w:val="000000"/>
          <w:sz w:val="28"/>
          <w:szCs w:val="28"/>
          <w:shd w:val="clear" w:color="auto" w:fill="FFFFFF"/>
        </w:rPr>
        <w:t>«Диагностика эмоционального выгорания личности» (В.В. Бойко)</w:t>
      </w:r>
      <w:r w:rsidRPr="002D579A">
        <w:rPr>
          <w:b/>
          <w:color w:val="000000"/>
          <w:sz w:val="28"/>
          <w:szCs w:val="28"/>
          <w:shd w:val="clear" w:color="auto" w:fill="FFFFFF"/>
        </w:rPr>
        <w:t> </w:t>
      </w:r>
      <w:r w:rsidRPr="002D579A">
        <w:rPr>
          <w:color w:val="000000"/>
          <w:sz w:val="28"/>
          <w:szCs w:val="28"/>
          <w:shd w:val="clear" w:color="auto" w:fill="FFFFFF"/>
        </w:rPr>
        <w:t>позволяет диагностировать ведущие симптомы «эмоционального выгорания» и определить, к какой фазе развития стресса они относятся: «напряжения», «</w:t>
      </w:r>
      <w:proofErr w:type="spellStart"/>
      <w:r w:rsidRPr="002D579A">
        <w:rPr>
          <w:color w:val="000000"/>
          <w:sz w:val="28"/>
          <w:szCs w:val="28"/>
          <w:shd w:val="clear" w:color="auto" w:fill="FFFFFF"/>
        </w:rPr>
        <w:t>резистенции</w:t>
      </w:r>
      <w:proofErr w:type="spellEnd"/>
      <w:r w:rsidRPr="002D579A">
        <w:rPr>
          <w:color w:val="000000"/>
          <w:sz w:val="28"/>
          <w:szCs w:val="28"/>
          <w:shd w:val="clear" w:color="auto" w:fill="FFFFFF"/>
        </w:rPr>
        <w:t>», «истощения».</w:t>
      </w:r>
      <w:r w:rsidRPr="002D579A">
        <w:rPr>
          <w:color w:val="000000"/>
          <w:sz w:val="28"/>
          <w:szCs w:val="28"/>
        </w:rPr>
        <w:t xml:space="preserve"> </w:t>
      </w:r>
    </w:p>
    <w:p w:rsidR="002D579A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4B32">
        <w:rPr>
          <w:color w:val="000000"/>
          <w:sz w:val="28"/>
          <w:szCs w:val="28"/>
        </w:rPr>
        <w:lastRenderedPageBreak/>
        <w:t>Для выявления уровня эмоционального «выгорани</w:t>
      </w:r>
      <w:r>
        <w:rPr>
          <w:color w:val="000000"/>
          <w:sz w:val="28"/>
          <w:szCs w:val="28"/>
        </w:rPr>
        <w:t xml:space="preserve">я» у педагогов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 w:rsidRPr="00DB4B32">
        <w:rPr>
          <w:color w:val="000000"/>
          <w:sz w:val="28"/>
          <w:szCs w:val="28"/>
        </w:rPr>
        <w:t xml:space="preserve">, </w:t>
      </w:r>
      <w:proofErr w:type="gramStart"/>
      <w:r w:rsidRPr="00DB4B32">
        <w:rPr>
          <w:color w:val="000000"/>
          <w:sz w:val="28"/>
          <w:szCs w:val="28"/>
        </w:rPr>
        <w:t>мною</w:t>
      </w:r>
      <w:proofErr w:type="gramEnd"/>
      <w:r w:rsidRPr="00DB4B32">
        <w:rPr>
          <w:color w:val="000000"/>
          <w:sz w:val="28"/>
          <w:szCs w:val="28"/>
        </w:rPr>
        <w:t xml:space="preserve"> была использована методика «Диагностики уровня эмоционального выгорания» Бойко В.В.</w:t>
      </w:r>
    </w:p>
    <w:p w:rsidR="002D579A" w:rsidRPr="00DB4B32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4B32">
        <w:rPr>
          <w:color w:val="000000"/>
          <w:sz w:val="28"/>
          <w:szCs w:val="28"/>
        </w:rPr>
        <w:t>В ходе исследования в выборке (12 человек) были выявлены следующие симптомы эмоционального выгорания в процентном соотношении:</w:t>
      </w:r>
    </w:p>
    <w:p w:rsidR="002D579A" w:rsidRPr="00DB4B32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4B32">
        <w:rPr>
          <w:b/>
          <w:color w:val="000000"/>
          <w:sz w:val="28"/>
          <w:szCs w:val="28"/>
        </w:rPr>
        <w:t>Фаза "напряжение</w:t>
      </w:r>
      <w:r w:rsidRPr="00DB4B32">
        <w:rPr>
          <w:color w:val="000000"/>
          <w:sz w:val="28"/>
          <w:szCs w:val="28"/>
        </w:rPr>
        <w:t>":</w:t>
      </w:r>
    </w:p>
    <w:p w:rsidR="002D579A" w:rsidRDefault="002D579A" w:rsidP="002D579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сформирована</w:t>
      </w:r>
      <w:proofErr w:type="gramEnd"/>
      <w:r>
        <w:rPr>
          <w:color w:val="000000"/>
          <w:sz w:val="28"/>
          <w:szCs w:val="28"/>
        </w:rPr>
        <w:t xml:space="preserve"> - 92% респондентов (11 чел);</w:t>
      </w:r>
    </w:p>
    <w:p w:rsidR="002D579A" w:rsidRDefault="002D579A" w:rsidP="002D579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стадии формирования - 8% респондентов (1 чел);</w:t>
      </w:r>
    </w:p>
    <w:p w:rsidR="002D579A" w:rsidRDefault="002D579A" w:rsidP="002D579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сформирована – 0%.</w:t>
      </w:r>
    </w:p>
    <w:p w:rsidR="002D579A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D579A" w:rsidRPr="00DB4B32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4B32">
        <w:rPr>
          <w:b/>
          <w:color w:val="000000"/>
          <w:sz w:val="28"/>
          <w:szCs w:val="28"/>
        </w:rPr>
        <w:t>Фаза "</w:t>
      </w:r>
      <w:proofErr w:type="spellStart"/>
      <w:r w:rsidRPr="00DB4B32">
        <w:rPr>
          <w:b/>
          <w:color w:val="000000"/>
          <w:sz w:val="28"/>
          <w:szCs w:val="28"/>
        </w:rPr>
        <w:t>резистенции</w:t>
      </w:r>
      <w:proofErr w:type="spellEnd"/>
      <w:r w:rsidRPr="00DB4B32">
        <w:rPr>
          <w:color w:val="000000"/>
          <w:sz w:val="28"/>
          <w:szCs w:val="28"/>
        </w:rPr>
        <w:t>":</w:t>
      </w:r>
    </w:p>
    <w:p w:rsidR="002D579A" w:rsidRDefault="002D579A" w:rsidP="002D579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сформирована</w:t>
      </w:r>
      <w:proofErr w:type="gramEnd"/>
      <w:r>
        <w:rPr>
          <w:color w:val="000000"/>
          <w:sz w:val="28"/>
          <w:szCs w:val="28"/>
        </w:rPr>
        <w:t>- 58% респондентов (7 чел);</w:t>
      </w:r>
    </w:p>
    <w:p w:rsidR="002D579A" w:rsidRDefault="002D579A" w:rsidP="002D579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стадии формирования-34% (4 чел);</w:t>
      </w:r>
    </w:p>
    <w:p w:rsidR="002D579A" w:rsidRDefault="002D579A" w:rsidP="002D579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сформирована-8% (1 чел);</w:t>
      </w:r>
    </w:p>
    <w:p w:rsidR="002D579A" w:rsidRDefault="002D579A" w:rsidP="002D57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79A" w:rsidRPr="00DB4B32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4B32">
        <w:rPr>
          <w:b/>
          <w:color w:val="000000"/>
          <w:sz w:val="28"/>
          <w:szCs w:val="28"/>
        </w:rPr>
        <w:t>Фаза "истощение</w:t>
      </w:r>
      <w:r w:rsidRPr="00DB4B32">
        <w:rPr>
          <w:color w:val="000000"/>
          <w:sz w:val="28"/>
          <w:szCs w:val="28"/>
        </w:rPr>
        <w:t>":</w:t>
      </w:r>
    </w:p>
    <w:p w:rsidR="002D579A" w:rsidRDefault="002D579A" w:rsidP="002D579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сформирована</w:t>
      </w:r>
      <w:proofErr w:type="gramEnd"/>
      <w:r>
        <w:rPr>
          <w:color w:val="000000"/>
          <w:sz w:val="28"/>
          <w:szCs w:val="28"/>
        </w:rPr>
        <w:t xml:space="preserve"> - 92% (11 чел);</w:t>
      </w:r>
    </w:p>
    <w:p w:rsidR="002D579A" w:rsidRDefault="002D579A" w:rsidP="002D579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стадии формирования- 8% (1 чел);</w:t>
      </w:r>
    </w:p>
    <w:p w:rsidR="002D579A" w:rsidRDefault="002D579A" w:rsidP="002D579A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сформирована-0%</w:t>
      </w:r>
    </w:p>
    <w:p w:rsidR="002D579A" w:rsidRPr="00DB4B32" w:rsidRDefault="002D579A" w:rsidP="002D57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79A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B4B32">
        <w:rPr>
          <w:color w:val="000000"/>
          <w:sz w:val="28"/>
          <w:szCs w:val="28"/>
        </w:rPr>
        <w:t>Исходя из полученных данных, мы можем сделать вывод, что проблема «выгорания» сотрудников актуальн</w:t>
      </w:r>
      <w:r>
        <w:rPr>
          <w:color w:val="000000"/>
          <w:sz w:val="28"/>
          <w:szCs w:val="28"/>
        </w:rPr>
        <w:t>а.</w:t>
      </w:r>
    </w:p>
    <w:p w:rsidR="002D579A" w:rsidRDefault="002D579A" w:rsidP="002D579A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укрепления психологического здоровья педагогов проводятся упражнения:</w:t>
      </w:r>
    </w:p>
    <w:p w:rsidR="002D579A" w:rsidRDefault="002D579A" w:rsidP="002D57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«Плюс Минус»;</w:t>
      </w:r>
    </w:p>
    <w:p w:rsidR="002D579A" w:rsidRDefault="002D579A" w:rsidP="002D57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 что мы любим»;</w:t>
      </w:r>
    </w:p>
    <w:p w:rsidR="002D579A" w:rsidRDefault="002D579A" w:rsidP="002D57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«Сад моей души»</w:t>
      </w:r>
    </w:p>
    <w:p w:rsidR="002D579A" w:rsidRDefault="002D579A" w:rsidP="002D579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Рефлексия.</w:t>
      </w:r>
    </w:p>
    <w:p w:rsidR="002D579A" w:rsidRDefault="002D579A" w:rsidP="002D579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D579A" w:rsidRDefault="002D579A" w:rsidP="002D57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E1415">
        <w:rPr>
          <w:rFonts w:ascii="Times New Roman" w:hAnsi="Times New Roman"/>
          <w:b/>
          <w:sz w:val="28"/>
          <w:szCs w:val="28"/>
        </w:rPr>
        <w:t xml:space="preserve">Рекомендации педагогам </w:t>
      </w:r>
      <w:proofErr w:type="gramStart"/>
      <w:r w:rsidRPr="00BE1415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BE141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E1415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BE1415">
        <w:rPr>
          <w:rFonts w:ascii="Times New Roman" w:hAnsi="Times New Roman"/>
          <w:b/>
          <w:sz w:val="28"/>
          <w:szCs w:val="28"/>
        </w:rPr>
        <w:t xml:space="preserve"> профилактике эмоционального выгорания</w:t>
      </w:r>
      <w:r>
        <w:rPr>
          <w:rFonts w:ascii="Times New Roman" w:hAnsi="Times New Roman"/>
          <w:sz w:val="28"/>
          <w:szCs w:val="28"/>
        </w:rPr>
        <w:t>:</w:t>
      </w:r>
    </w:p>
    <w:p w:rsidR="002D579A" w:rsidRPr="00BE1415" w:rsidRDefault="002D579A" w:rsidP="002D579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41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Выработайте для себя определенный расслабляющий ритуал.</w:t>
      </w:r>
      <w:r w:rsidRPr="00BE14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BE14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Например, как только проснетесь, сразу поднимайтесь из постели. Проведите медитацию, по крайней мере, в течение пятнадцати минут.  Прочтите что-то, вдохновляющее вас. Послушайте любимую музыку.</w:t>
      </w:r>
    </w:p>
    <w:p w:rsidR="002D579A" w:rsidRPr="00BE1415" w:rsidRDefault="002D579A" w:rsidP="002D579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41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Примите здоровую пищу, проделайте физические упражнения.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E14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Когда вы правильно питаетесь, занимаетесь регулярной физической активностью и много отдыхаете, у вас будет более высокая энергия и устойчивость к жизненным  неприятностям и требованиям.</w:t>
      </w:r>
    </w:p>
    <w:p w:rsidR="002D579A" w:rsidRPr="00BE1415" w:rsidRDefault="002D579A" w:rsidP="002D579A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41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Делайте для себя ежедневный технологический перерыв.</w:t>
      </w:r>
      <w:r w:rsidRPr="00BE14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Установите время, когда вы полностью можете отключиться. </w:t>
      </w:r>
      <w:r w:rsidRPr="00BE14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Оставьте в покое ваш ноутбук, телефон,  социальные сети, электронную почту. Проанализируйте прошедший день, больше уделяйте внимания положительным моментам.</w:t>
      </w:r>
    </w:p>
    <w:p w:rsidR="002D579A" w:rsidRPr="00BE1415" w:rsidRDefault="002D579A" w:rsidP="002D579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41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Поддержите свое творческое начало.</w:t>
      </w:r>
      <w:r w:rsidRPr="00BE14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Оно является тем мощным противоядием, которое поможет вам в борьбе с выгоранием. Создайте какой-нибудь новый интересный проект, придумайте новое хобби и т.д.</w:t>
      </w:r>
    </w:p>
    <w:p w:rsidR="002D579A" w:rsidRPr="00BE1415" w:rsidRDefault="002D579A" w:rsidP="002D579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41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Используйте методы профилактики стресса.</w:t>
      </w:r>
      <w:r w:rsidRPr="00BE14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Если вы еще на пути к выгоранию, постарайтесь предотвратить стресс, используя методы медитации, делайте перерывы в работе, записывайте свои мысли в дневник, займитесь любимым хобби  и другими делами, не имеющими ничего общего с вашей работой.</w:t>
      </w:r>
    </w:p>
    <w:p w:rsidR="002D579A" w:rsidRPr="00BE1415" w:rsidRDefault="002D579A" w:rsidP="002D579A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E141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Активно решайте ваши проблемы. </w:t>
      </w:r>
      <w:r w:rsidRPr="00BE141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Проявите активную позицию, а не пассивную для решения проблем на вашем рабочем месте, старайтесь исключить стрессовые ситуации на работе. Вы почувствуете себя менее беспомощными, если вы заявите о себе и выразите свои потребности. Если у вас нет возможностей для решения проблемы, поговорите с вашим начальником.</w:t>
      </w:r>
    </w:p>
    <w:p w:rsidR="002D579A" w:rsidRPr="002D579A" w:rsidRDefault="002D579A" w:rsidP="002D579A">
      <w:pPr>
        <w:pStyle w:val="a5"/>
        <w:spacing w:after="0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E53E9" w:rsidRPr="008D4402" w:rsidRDefault="008E53E9" w:rsidP="008D440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8E53E9" w:rsidRPr="008D4402" w:rsidSect="00B3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1B8"/>
    <w:multiLevelType w:val="hybridMultilevel"/>
    <w:tmpl w:val="254073F0"/>
    <w:lvl w:ilvl="0" w:tplc="51CA15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861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236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71B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4F4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E52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0A0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094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1D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5528F"/>
    <w:multiLevelType w:val="hybridMultilevel"/>
    <w:tmpl w:val="7F403F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115358"/>
    <w:multiLevelType w:val="hybridMultilevel"/>
    <w:tmpl w:val="59FA1E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8C3253"/>
    <w:multiLevelType w:val="hybridMultilevel"/>
    <w:tmpl w:val="D6CAB04E"/>
    <w:lvl w:ilvl="0" w:tplc="E3FA9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8C4A63"/>
    <w:multiLevelType w:val="hybridMultilevel"/>
    <w:tmpl w:val="18908B66"/>
    <w:lvl w:ilvl="0" w:tplc="AB2C5B52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D12AC"/>
    <w:multiLevelType w:val="hybridMultilevel"/>
    <w:tmpl w:val="190E7108"/>
    <w:lvl w:ilvl="0" w:tplc="A18A98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6D0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CF3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C9A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AEB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61E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6A3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C25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14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797C26"/>
    <w:multiLevelType w:val="hybridMultilevel"/>
    <w:tmpl w:val="157A409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50CE2A82"/>
    <w:multiLevelType w:val="hybridMultilevel"/>
    <w:tmpl w:val="D60295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424BEA"/>
    <w:multiLevelType w:val="hybridMultilevel"/>
    <w:tmpl w:val="4BF42D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DC07BCC"/>
    <w:multiLevelType w:val="multilevel"/>
    <w:tmpl w:val="1B7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E9"/>
    <w:rsid w:val="002D579A"/>
    <w:rsid w:val="002F3D0C"/>
    <w:rsid w:val="007A5870"/>
    <w:rsid w:val="008D4402"/>
    <w:rsid w:val="008E53E9"/>
    <w:rsid w:val="0093003F"/>
    <w:rsid w:val="00A8636E"/>
    <w:rsid w:val="00B31637"/>
    <w:rsid w:val="00CA47CE"/>
    <w:rsid w:val="00D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47C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D579A"/>
    <w:rPr>
      <w:i/>
      <w:iCs/>
    </w:rPr>
  </w:style>
  <w:style w:type="character" w:styleId="a8">
    <w:name w:val="Strong"/>
    <w:basedOn w:val="a0"/>
    <w:uiPriority w:val="22"/>
    <w:qFormat/>
    <w:rsid w:val="002D579A"/>
    <w:rPr>
      <w:b/>
      <w:bCs/>
    </w:rPr>
  </w:style>
  <w:style w:type="table" w:styleId="a9">
    <w:name w:val="Table Grid"/>
    <w:basedOn w:val="a1"/>
    <w:uiPriority w:val="59"/>
    <w:rsid w:val="002D57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2020-01-28T08:21:00Z</dcterms:created>
  <dcterms:modified xsi:type="dcterms:W3CDTF">2020-01-28T08:21:00Z</dcterms:modified>
</cp:coreProperties>
</file>