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Департамент образования города Москвы</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Университетско-школьный кластер НИУ ВШЭ</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Всероссийский школьно-вузовский кластер «Путь к профессионализму» </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Государственное бюджетное общеобразовательное учреждение города Москвы «Школа № 1631 имени Героя Советского Союза В.П. Кислякова»</w:t>
      </w:r>
    </w:p>
    <w:p w:rsidR="00000000" w:rsidDel="00000000" w:rsidP="00000000" w:rsidRDefault="00000000" w:rsidRPr="00000000" w14:paraId="00000004">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(ГБОУ Школа № 1631)</w:t>
      </w:r>
    </w:p>
    <w:p w:rsidR="00000000" w:rsidDel="00000000" w:rsidP="00000000" w:rsidRDefault="00000000" w:rsidRPr="00000000" w14:paraId="00000005">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Межрегиональный фестиваль </w:t>
      </w:r>
    </w:p>
    <w:p w:rsidR="00000000" w:rsidDel="00000000" w:rsidP="00000000" w:rsidRDefault="00000000" w:rsidRPr="00000000" w14:paraId="0000000B">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инновационных идей и </w:t>
      </w:r>
    </w:p>
    <w:p w:rsidR="00000000" w:rsidDel="00000000" w:rsidP="00000000" w:rsidRDefault="00000000" w:rsidRPr="00000000" w14:paraId="0000000C">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образовательных проектов</w:t>
      </w:r>
    </w:p>
    <w:p w:rsidR="00000000" w:rsidDel="00000000" w:rsidP="00000000" w:rsidRDefault="00000000" w:rsidRPr="00000000" w14:paraId="0000000D">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«ПУТЬ ПРОСВЕЩЕНИЯ И ТРУДА»-2018 </w:t>
      </w:r>
    </w:p>
    <w:p w:rsidR="00000000" w:rsidDel="00000000" w:rsidP="00000000" w:rsidRDefault="00000000" w:rsidRPr="00000000" w14:paraId="0000000E">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line="36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Конспект интегрированного занятия</w:t>
      </w:r>
    </w:p>
    <w:p w:rsidR="00000000" w:rsidDel="00000000" w:rsidP="00000000" w:rsidRDefault="00000000" w:rsidRPr="00000000" w14:paraId="00000015">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ФЭМП+Развитие речи</w:t>
      </w:r>
    </w:p>
    <w:p w:rsidR="00000000" w:rsidDel="00000000" w:rsidP="00000000" w:rsidRDefault="00000000" w:rsidRPr="00000000" w14:paraId="00000016">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«Кошкин дом»</w:t>
      </w:r>
    </w:p>
    <w:p w:rsidR="00000000" w:rsidDel="00000000" w:rsidP="00000000" w:rsidRDefault="00000000" w:rsidRPr="00000000" w14:paraId="00000017">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Средняя группа</w:t>
      </w:r>
    </w:p>
    <w:p w:rsidR="00000000" w:rsidDel="00000000" w:rsidP="00000000" w:rsidRDefault="00000000" w:rsidRPr="00000000" w14:paraId="00000018">
      <w:pPr>
        <w:spacing w:line="36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tabs>
          <w:tab w:val="left" w:pos="6225"/>
        </w:tabs>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C">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Ручко Надежда Евгеньевна</w:t>
      </w:r>
    </w:p>
    <w:p w:rsidR="00000000" w:rsidDel="00000000" w:rsidP="00000000" w:rsidRDefault="00000000" w:rsidRPr="00000000" w14:paraId="00000021">
      <w:pP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contextualSpacing w:val="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Москва, 2018</w:t>
      </w:r>
    </w:p>
    <w:p w:rsidR="00000000" w:rsidDel="00000000" w:rsidP="00000000" w:rsidRDefault="00000000" w:rsidRPr="00000000" w14:paraId="00000029">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Кошкин дом</w:t>
      </w:r>
    </w:p>
    <w:p w:rsidR="00000000" w:rsidDel="00000000" w:rsidP="00000000" w:rsidRDefault="00000000" w:rsidRPr="00000000" w14:paraId="0000002A">
      <w:pPr>
        <w:spacing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w:t>
      </w:r>
      <w:r w:rsidDel="00000000" w:rsidR="00000000" w:rsidRPr="00000000">
        <w:rPr>
          <w:rFonts w:ascii="Times New Roman" w:cs="Times New Roman" w:eastAsia="Times New Roman" w:hAnsi="Times New Roman"/>
          <w:sz w:val="24"/>
          <w:szCs w:val="24"/>
          <w:rtl w:val="0"/>
        </w:rPr>
        <w:t xml:space="preserve">закрепить количественный и порядковый счет в пределах 5, повторить сказку «Кошкин дом».</w:t>
      </w:r>
    </w:p>
    <w:p w:rsidR="00000000" w:rsidDel="00000000" w:rsidP="00000000" w:rsidRDefault="00000000" w:rsidRPr="00000000" w14:paraId="0000002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знания геометрических фигур;</w:t>
      </w:r>
    </w:p>
    <w:p w:rsidR="00000000" w:rsidDel="00000000" w:rsidP="00000000" w:rsidRDefault="00000000" w:rsidRPr="00000000" w14:paraId="0000002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умения выполнять заданное количество действий, считать действия или произнесенные слова;</w:t>
      </w:r>
    </w:p>
    <w:p w:rsidR="00000000" w:rsidDel="00000000" w:rsidP="00000000" w:rsidRDefault="00000000" w:rsidRPr="00000000" w14:paraId="0000003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знания цветов; </w:t>
      </w:r>
    </w:p>
    <w:p w:rsidR="00000000" w:rsidDel="00000000" w:rsidP="00000000" w:rsidRDefault="00000000" w:rsidRPr="00000000" w14:paraId="0000003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-закрепление умения сравнивать две группы предметов, обозначать результат сравнения словами: «больше», «меньше», «поровну», «столько же»;</w:t>
      </w:r>
    </w:p>
    <w:p w:rsidR="00000000" w:rsidDel="00000000" w:rsidP="00000000" w:rsidRDefault="00000000" w:rsidRPr="00000000" w14:paraId="0000003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-упражняться в умении сравнивать предметы по величине, раскладывать их в возрастающей и убывающей последовательности;</w:t>
      </w:r>
    </w:p>
    <w:p w:rsidR="00000000" w:rsidDel="00000000" w:rsidP="00000000" w:rsidRDefault="00000000" w:rsidRPr="00000000" w14:paraId="0000003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-совершенствование умения ориентироваться в пространстве;</w:t>
      </w:r>
    </w:p>
    <w:p w:rsidR="00000000" w:rsidDel="00000000" w:rsidP="00000000" w:rsidRDefault="00000000" w:rsidRPr="00000000" w14:paraId="0000003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Материалы</w:t>
      </w:r>
      <w:r w:rsidDel="00000000" w:rsidR="00000000" w:rsidRPr="00000000">
        <w:rPr>
          <w:rFonts w:ascii="Times New Roman" w:cs="Times New Roman" w:eastAsia="Times New Roman" w:hAnsi="Times New Roman"/>
          <w:sz w:val="24"/>
          <w:szCs w:val="24"/>
          <w:rtl w:val="0"/>
        </w:rPr>
        <w:t xml:space="preserve">: мультимедийный проектор, презентация, демонстрационный материал: карточки с изображением бобров (5 штук) и топоров (5 штук), карточки с изображением поросят разного размера (5 штук); раздаточный материал: карандаши, карточки с изображением гостей и  5 стульев разного цвета, карточки с изображением тарелочек с зернышками и цифр, карточки с изображением поросят разного размера (по 5 штук), карточки с изображением колокольчиков. </w:t>
      </w:r>
    </w:p>
    <w:p w:rsidR="00000000" w:rsidDel="00000000" w:rsidP="00000000" w:rsidRDefault="00000000" w:rsidRPr="00000000" w14:paraId="0000003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ind w:firstLine="709"/>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Ход занятия:</w:t>
      </w:r>
    </w:p>
    <w:p w:rsidR="00000000" w:rsidDel="00000000" w:rsidP="00000000" w:rsidRDefault="00000000" w:rsidRPr="00000000" w14:paraId="0000003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Здравствуйте ребята. Сейчас я попрошу вас внимательно меня послушать:</w:t>
      </w:r>
    </w:p>
    <w:p w:rsidR="00000000" w:rsidDel="00000000" w:rsidP="00000000" w:rsidRDefault="00000000" w:rsidRPr="00000000" w14:paraId="0000003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-Тили-тили-тили-тили</w:t>
      </w:r>
    </w:p>
    <w:p w:rsidR="00000000" w:rsidDel="00000000" w:rsidP="00000000" w:rsidRDefault="00000000" w:rsidRPr="00000000" w14:paraId="0000003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внимательно слушали? Сколько раз я произнесла слово «Тили»? (педагог повторяет еще раз слова).</w:t>
      </w:r>
    </w:p>
    <w:p w:rsidR="00000000" w:rsidDel="00000000" w:rsidP="00000000" w:rsidRDefault="00000000" w:rsidRPr="00000000" w14:paraId="0000003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 дают ответ.</w:t>
      </w:r>
    </w:p>
    <w:p w:rsidR="00000000" w:rsidDel="00000000" w:rsidP="00000000" w:rsidRDefault="00000000" w:rsidRPr="00000000" w14:paraId="0000003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того, чтобы ответить сколько раз я сказала “Тили”, что вам нужно было сделать? В какой известной вам сказке мы слышали эти слова?</w:t>
      </w:r>
    </w:p>
    <w:p w:rsidR="00000000" w:rsidDel="00000000" w:rsidP="00000000" w:rsidRDefault="00000000" w:rsidRPr="00000000" w14:paraId="0000003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3E">
      <w:pPr>
        <w:spacing w:line="360" w:lineRule="auto"/>
        <w:ind w:firstLine="708.661417322834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-Правильно. И  вы посчитали количество слов, которые я произнесла. Что еще можно посчитать?</w:t>
      </w:r>
    </w:p>
    <w:p w:rsidR="00000000" w:rsidDel="00000000" w:rsidP="00000000" w:rsidRDefault="00000000" w:rsidRPr="00000000" w14:paraId="0000003F">
      <w:pPr>
        <w:spacing w:line="360" w:lineRule="auto"/>
        <w:ind w:firstLine="708.661417322834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40">
      <w:pPr>
        <w:spacing w:line="360" w:lineRule="auto"/>
        <w:ind w:firstLine="708.661417322834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вот, ребята, сегодня мы вспомним сказку С.Я.Маршака «Кошкин дом» и будем считать и сравнивать героев и предметы которые встретятся нам в сказке.</w:t>
      </w:r>
    </w:p>
    <w:p w:rsidR="00000000" w:rsidDel="00000000" w:rsidP="00000000" w:rsidRDefault="00000000" w:rsidRPr="00000000" w14:paraId="0000004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небольшой разминки выполним несколько заданий. (Педагог просит нескольких детей на местах выполнить задания: три раза сказать “Мяу”, четыре раза хлопнуть в ладоши, два раза стукнуть кулаком по столу, пять раз поднять руку вверх, один раз хрюкнуть). </w:t>
      </w:r>
    </w:p>
    <w:p w:rsidR="00000000" w:rsidDel="00000000" w:rsidP="00000000" w:rsidRDefault="00000000" w:rsidRPr="00000000" w14:paraId="0000004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-Жила-была богатая кошка и у нее был дворник. Как его звали? (Ответы детей). Кем был Василий? Чем он занимался? Где жила кошка? (Ответы детей). Давайте сейчас посмотрим на кошкин дом и скажем из чего же он построен. (На экране появляется картинка дома из геометрических фигур: 1-треугольника, 1-квадрата, 1-прямоугольника и 2-кругов)</w:t>
      </w:r>
    </w:p>
    <w:p w:rsidR="00000000" w:rsidDel="00000000" w:rsidP="00000000" w:rsidRDefault="00000000" w:rsidRPr="00000000" w14:paraId="0000004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4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вас на столах есть счетные палочки. Сейчас я буду называть геометрические фигуры, вы их будете считать и выкладывать столько счетных палочек, сколько таких фигур вы увидите на рисунке. (Дети выполняют задания). А теперь давайте посчитаем, сколько всего фигур на рисунке, для этого надо сосчитать все палочки, которые вы выложили на столе. (Проверяем выполнение задания, на экране слайд с пятью счетными палочками).</w:t>
      </w:r>
    </w:p>
    <w:p w:rsidR="00000000" w:rsidDel="00000000" w:rsidP="00000000" w:rsidRDefault="00000000" w:rsidRPr="00000000" w14:paraId="0000004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-Давайте вспомним, чем была занята Кошка в начале сказки. К ней кто-то пришел?</w:t>
      </w:r>
    </w:p>
    <w:p w:rsidR="00000000" w:rsidDel="00000000" w:rsidP="00000000" w:rsidRDefault="00000000" w:rsidRPr="00000000" w14:paraId="0000004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4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-Помнит ли кто-нибудь слова автора, когда он перечисляет гостей кошки? Если нет, то я вам напомню. (На экране в соответствии с текстом появляются изображения гостей Кошки). Кто ребята пришел вторым? Кто четвертым? Кто первым? Кто пятым? Кто пришел вторым?</w:t>
      </w:r>
    </w:p>
    <w:p w:rsidR="00000000" w:rsidDel="00000000" w:rsidP="00000000" w:rsidRDefault="00000000" w:rsidRPr="00000000" w14:paraId="0000004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Ответы детей. </w:t>
      </w:r>
    </w:p>
    <w:p w:rsidR="00000000" w:rsidDel="00000000" w:rsidP="00000000" w:rsidRDefault="00000000" w:rsidRPr="00000000" w14:paraId="0000004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-Кошка предложила своим гостям сесть в круг возле печки. На чем можно сидеть? Верно на стульях (табуретках, креслах). Давайте представим, что каждому гостю Кошка дала стул определенного цвета. У вас на столах есть карточки с изображением гостей кошки. и карточки со стульями разных цветов. Внимательно слушайте и выполняйте следующее задание, под изображением гостя размещайте стул нужного цвета: Петуху достался желтый стул, Свинье- красный, Козлу- синий, Козе-зеленый, какого цвета стул достался Курице? </w:t>
      </w:r>
    </w:p>
    <w:p w:rsidR="00000000" w:rsidDel="00000000" w:rsidP="00000000" w:rsidRDefault="00000000" w:rsidRPr="00000000" w14:paraId="0000004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4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-Верно, коричневый. Проверяем выполнение задания. На экране появляются изображения стульев нужных цветов под каждым гостем. </w:t>
      </w:r>
    </w:p>
    <w:p w:rsidR="00000000" w:rsidDel="00000000" w:rsidP="00000000" w:rsidRDefault="00000000" w:rsidRPr="00000000" w14:paraId="0000004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-Пришло время гостям уходить и…  (Ответы детей). Верно, Кот и Кошка пошли их провожать. А в это время…. (Ответы детей).  Начался пожар. Кто же затрубил и зазвонил о начале пожара? </w:t>
      </w:r>
    </w:p>
    <w:p w:rsidR="00000000" w:rsidDel="00000000" w:rsidP="00000000" w:rsidRDefault="00000000" w:rsidRPr="00000000" w14:paraId="0000004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4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firstLine="709"/>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Динамическая пауза</w:t>
      </w:r>
    </w:p>
    <w:p w:rsidR="00000000" w:rsidDel="00000000" w:rsidP="00000000" w:rsidRDefault="00000000" w:rsidRPr="00000000" w14:paraId="00000050">
      <w:pPr>
        <w:spacing w:line="360" w:lineRule="auto"/>
        <w:ind w:firstLine="709"/>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-Предлагаю вам пройти сейчас на ковер, построиться в шеренгу и взять в руки картинки с изображением колокольчиков. Сейчас все мы с вами Грачи, Наши руки- это крылья. Слушайте внимательно и выполняйте: берем колокольчик левым крылом, берем колокольчик правым крылом, берем колокольчик в оба крыла и поднимаем вверх, а теперь опускаем вниз. Педагог выбирает одного ребенка и располагает картинку с колокольчиком перед ним, за ним, над ним, под ним. Остальные дают ответ на вопрос: “Где сейчас колокольчик?” Молодцы. Кладем картинки на ковер и Грачи машут крыльями и возвращаются на свои места. </w:t>
      </w:r>
    </w:p>
    <w:p w:rsidR="00000000" w:rsidDel="00000000" w:rsidP="00000000" w:rsidRDefault="00000000" w:rsidRPr="00000000" w14:paraId="0000005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-Начался пожар. Сейчас вы увидите картинки и скажите мне, какой предмет не пригодится при тушении пожара. (На экране появляются картинки с изображением топора, ведра с водой, решета, огнетушителя).</w:t>
      </w:r>
    </w:p>
    <w:p w:rsidR="00000000" w:rsidDel="00000000" w:rsidP="00000000" w:rsidRDefault="00000000" w:rsidRPr="00000000" w14:paraId="0000005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5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-Конечно, решето не пригодится при тушении пожара. Огнетушитель и вода помогают заливать, тушить огонь. Топором можно разрушить постройки, которые могут загореться и по ним огонь перекинется дальше. В сказке “Кошкин дом” что разрушали топорами?</w:t>
      </w:r>
    </w:p>
    <w:p w:rsidR="00000000" w:rsidDel="00000000" w:rsidP="00000000" w:rsidRDefault="00000000" w:rsidRPr="00000000" w14:paraId="0000005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5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-Верно, заборы. Потому что забор деревянный и по нему огонь может добраться до других домов. А кто разрушал заборы топорами?</w:t>
      </w:r>
    </w:p>
    <w:p w:rsidR="00000000" w:rsidDel="00000000" w:rsidP="00000000" w:rsidRDefault="00000000" w:rsidRPr="00000000" w14:paraId="0000005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5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-Верно, бобры. Давайте посмотрим, сколько бобров трудились? (На магнитную доску педагог помещает картинки с изображением бобров - 4 штуки и топоров- 5 штук; предлагает одному из детей выйти и раздать бобрам топоры). Что мы с вами видим?</w:t>
      </w:r>
    </w:p>
    <w:p w:rsidR="00000000" w:rsidDel="00000000" w:rsidP="00000000" w:rsidRDefault="00000000" w:rsidRPr="00000000" w14:paraId="0000005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5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нужно сделать, чтобы бобров и топоров стало поровну? </w:t>
      </w:r>
    </w:p>
    <w:p w:rsidR="00000000" w:rsidDel="00000000" w:rsidP="00000000" w:rsidRDefault="00000000" w:rsidRPr="00000000" w14:paraId="0000005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У педагога заготовлена карточка с изображением бобра. </w:t>
      </w:r>
    </w:p>
    <w:p w:rsidR="00000000" w:rsidDel="00000000" w:rsidP="00000000" w:rsidRDefault="00000000" w:rsidRPr="00000000" w14:paraId="0000005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-Удалось ли бобрам потушить пожар? (Ответы детей). И вот кошкин дом сгорел. Кошка осталась без жилья. Куда же отправилась кошка со своим Василием?</w:t>
      </w:r>
    </w:p>
    <w:p w:rsidR="00000000" w:rsidDel="00000000" w:rsidP="00000000" w:rsidRDefault="00000000" w:rsidRPr="00000000" w14:paraId="0000005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5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отправились к Петуху и Курице. А у Курицы и Петуха росли…</w:t>
      </w:r>
    </w:p>
    <w:p w:rsidR="00000000" w:rsidDel="00000000" w:rsidP="00000000" w:rsidRDefault="00000000" w:rsidRPr="00000000" w14:paraId="0000005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6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молодые петушки, драчуны, озорники. А что любят есть петушки?</w:t>
      </w:r>
    </w:p>
    <w:p w:rsidR="00000000" w:rsidDel="00000000" w:rsidP="00000000" w:rsidRDefault="00000000" w:rsidRPr="00000000" w14:paraId="0000006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6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-Верно, они любят клевать зернышки. У вас на столах есть карточки с изображением тарелочек с семенами, под которыми вы увидите цифры, обозначающие число (количество) зернышек на тарелочках. Соедините линиями  тарелочки с нужной цифрой. (По очереди дети выходят и выполняют задания на доске, на которой размещены картинки с тарелочками и цифры).</w:t>
      </w:r>
    </w:p>
    <w:p w:rsidR="00000000" w:rsidDel="00000000" w:rsidP="00000000" w:rsidRDefault="00000000" w:rsidRPr="00000000" w14:paraId="0000006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-Молодцы, справились с заданием. Куда лежал путь Кошки и Кота дальше?</w:t>
      </w:r>
    </w:p>
    <w:p w:rsidR="00000000" w:rsidDel="00000000" w:rsidP="00000000" w:rsidRDefault="00000000" w:rsidRPr="00000000" w14:paraId="0000006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6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отправились к Козе и Козлу. Я предлагаю вам подобрать рифму к словам “коза” и “козел”.</w:t>
      </w:r>
    </w:p>
    <w:p w:rsidR="00000000" w:rsidDel="00000000" w:rsidP="00000000" w:rsidRDefault="00000000" w:rsidRPr="00000000" w14:paraId="0000006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Чтобы детям было легче называть рифмы, педагог предлагает детям двустишья, в которых не договаривает последнее слово-рифму. </w:t>
      </w:r>
    </w:p>
    <w:p w:rsidR="00000000" w:rsidDel="00000000" w:rsidP="00000000" w:rsidRDefault="00000000" w:rsidRPr="00000000" w14:paraId="00000067">
      <w:pPr>
        <w:spacing w:line="360" w:lineRule="auto"/>
        <w:ind w:firstLine="709"/>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рогатая коза</w:t>
      </w:r>
    </w:p>
    <w:p w:rsidR="00000000" w:rsidDel="00000000" w:rsidP="00000000" w:rsidRDefault="00000000" w:rsidRPr="00000000" w14:paraId="0000006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Растопырила…  (глаза)</w:t>
      </w:r>
    </w:p>
    <w:p w:rsidR="00000000" w:rsidDel="00000000" w:rsidP="00000000" w:rsidRDefault="00000000" w:rsidRPr="00000000" w14:paraId="0000006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Убегай скорей коза</w:t>
      </w:r>
    </w:p>
    <w:p w:rsidR="00000000" w:rsidDel="00000000" w:rsidP="00000000" w:rsidRDefault="00000000" w:rsidRPr="00000000" w14:paraId="0000006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Начинается…   (гроза)</w:t>
      </w:r>
    </w:p>
    <w:p w:rsidR="00000000" w:rsidDel="00000000" w:rsidP="00000000" w:rsidRDefault="00000000" w:rsidRPr="00000000" w14:paraId="0000006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Забибикала коза-</w:t>
      </w:r>
    </w:p>
    <w:p w:rsidR="00000000" w:rsidDel="00000000" w:rsidP="00000000" w:rsidRDefault="00000000" w:rsidRPr="00000000" w14:paraId="0000006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Отказали …. (тормоза)</w:t>
      </w:r>
    </w:p>
    <w:p w:rsidR="00000000" w:rsidDel="00000000" w:rsidP="00000000" w:rsidRDefault="00000000" w:rsidRPr="00000000" w14:paraId="0000006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Опечалилась коза</w:t>
      </w:r>
    </w:p>
    <w:p w:rsidR="00000000" w:rsidDel="00000000" w:rsidP="00000000" w:rsidRDefault="00000000" w:rsidRPr="00000000" w14:paraId="0000007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щеке бежит…. (слеза)</w:t>
      </w:r>
    </w:p>
    <w:p w:rsidR="00000000" w:rsidDel="00000000" w:rsidP="00000000" w:rsidRDefault="00000000" w:rsidRPr="00000000" w14:paraId="0000007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Посмотрела вверх коза</w:t>
      </w:r>
    </w:p>
    <w:p w:rsidR="00000000" w:rsidDel="00000000" w:rsidP="00000000" w:rsidRDefault="00000000" w:rsidRPr="00000000" w14:paraId="0000007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над нею ….. (стрекоза)</w:t>
      </w:r>
    </w:p>
    <w:p w:rsidR="00000000" w:rsidDel="00000000" w:rsidP="00000000" w:rsidRDefault="00000000" w:rsidRPr="00000000" w14:paraId="0000007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Расшалилась ты, коза,</w:t>
      </w:r>
    </w:p>
    <w:p w:rsidR="00000000" w:rsidDel="00000000" w:rsidP="00000000" w:rsidRDefault="00000000" w:rsidRPr="00000000" w14:paraId="0000007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коза, а ….(егоза)</w:t>
      </w:r>
    </w:p>
    <w:p w:rsidR="00000000" w:rsidDel="00000000" w:rsidP="00000000" w:rsidRDefault="00000000" w:rsidRPr="00000000" w14:paraId="0000007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Стал обед варить козел</w:t>
      </w:r>
    </w:p>
    <w:p w:rsidR="00000000" w:rsidDel="00000000" w:rsidP="00000000" w:rsidRDefault="00000000" w:rsidRPr="00000000" w14:paraId="0000007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Приготовил он….. (котел)</w:t>
      </w:r>
    </w:p>
    <w:p w:rsidR="00000000" w:rsidDel="00000000" w:rsidP="00000000" w:rsidRDefault="00000000" w:rsidRPr="00000000" w14:paraId="0000007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Накрывай на стол, козел,</w:t>
      </w:r>
    </w:p>
    <w:p w:rsidR="00000000" w:rsidDel="00000000" w:rsidP="00000000" w:rsidRDefault="00000000" w:rsidRPr="00000000" w14:paraId="0000007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тебе друг пришел..... (осел)</w:t>
      </w:r>
    </w:p>
    <w:p w:rsidR="00000000" w:rsidDel="00000000" w:rsidP="00000000" w:rsidRDefault="00000000" w:rsidRPr="00000000" w14:paraId="0000007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Бороду растил козел</w:t>
      </w:r>
    </w:p>
    <w:p w:rsidR="00000000" w:rsidDel="00000000" w:rsidP="00000000" w:rsidRDefault="00000000" w:rsidRPr="00000000" w14:paraId="0000008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нее косу …. (заплел)</w:t>
      </w:r>
    </w:p>
    <w:p w:rsidR="00000000" w:rsidDel="00000000" w:rsidP="00000000" w:rsidRDefault="00000000" w:rsidRPr="00000000" w14:paraId="0000008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тропинке шел козел</w:t>
      </w:r>
    </w:p>
    <w:p w:rsidR="00000000" w:rsidDel="00000000" w:rsidP="00000000" w:rsidRDefault="00000000" w:rsidRPr="00000000" w14:paraId="0000008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Красну ягодку…. (нашел)</w:t>
      </w:r>
    </w:p>
    <w:p w:rsidR="00000000" w:rsidDel="00000000" w:rsidP="00000000" w:rsidRDefault="00000000" w:rsidRPr="00000000" w14:paraId="0000008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Мусор не любил козел</w:t>
      </w:r>
    </w:p>
    <w:p w:rsidR="00000000" w:rsidDel="00000000" w:rsidP="00000000" w:rsidRDefault="00000000" w:rsidRPr="00000000" w14:paraId="0000008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Бородою пол … (подмел)</w:t>
      </w:r>
    </w:p>
    <w:p w:rsidR="00000000" w:rsidDel="00000000" w:rsidP="00000000" w:rsidRDefault="00000000" w:rsidRPr="00000000" w14:paraId="0000008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Стрекоза, тормоза, гроза, слеза, глаза, егоза. Котел, осел, заплел, нашел, подмел. Коза и Козел приютили Кота и Кошку?</w:t>
      </w:r>
    </w:p>
    <w:p w:rsidR="00000000" w:rsidDel="00000000" w:rsidP="00000000" w:rsidRDefault="00000000" w:rsidRPr="00000000" w14:paraId="0000008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8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-Молодцы, помните сказку. Давайте вспомним к кому дальше пошли Кошка и Кот. </w:t>
      </w:r>
    </w:p>
    <w:p w:rsidR="00000000" w:rsidDel="00000000" w:rsidP="00000000" w:rsidRDefault="00000000" w:rsidRPr="00000000" w14:paraId="0000008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8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-Конечно, они пошли к Свинье, у которой были… Ответы детей.</w:t>
      </w:r>
    </w:p>
    <w:p w:rsidR="00000000" w:rsidDel="00000000" w:rsidP="00000000" w:rsidRDefault="00000000" w:rsidRPr="00000000" w14:paraId="0000008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Свиньи были поросята. Сколько же их? (Педагог размещает на магнитной доске картинки с изображением поросят разного размера, 5 штук). (Ответы детей). Верно, поросят пять.Мы их посчитали. А скажите, пожалуйста, поросята одинаковые? (Ответы детей). Чем они отличаются? (Ответы детей). Поросята разные по размеру. Я прошу вас расположить поросят в порядке возрастания размера. У вас на столах есть карточки с изображением поросят. Приступайте. (Один из детей выполняет задание на доске, остальные раскладывают карточки на столах). Проверяем правильность выполнения. Затем располагаем поросят в порядке убывания их размера. Проверяем правильность выполнения. </w:t>
      </w:r>
    </w:p>
    <w:p w:rsidR="00000000" w:rsidDel="00000000" w:rsidP="00000000" w:rsidRDefault="00000000" w:rsidRPr="00000000" w14:paraId="0000008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и здесь Кота и Кошку не приютили. Не могу я вас пустить в нашем доме погостить. Так ответила Свинья Коту и Кошке. И отправились они к…</w:t>
      </w:r>
    </w:p>
    <w:p w:rsidR="00000000" w:rsidDel="00000000" w:rsidP="00000000" w:rsidRDefault="00000000" w:rsidRPr="00000000" w14:paraId="0000008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w:t>
      </w:r>
    </w:p>
    <w:p w:rsidR="00000000" w:rsidDel="00000000" w:rsidP="00000000" w:rsidRDefault="00000000" w:rsidRPr="00000000" w14:paraId="0000009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пошли к котятам. Пустили котята их в свой дом?</w:t>
      </w:r>
    </w:p>
    <w:p w:rsidR="00000000" w:rsidDel="00000000" w:rsidP="00000000" w:rsidRDefault="00000000" w:rsidRPr="00000000" w14:paraId="0000009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9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-Кот и Кошка нашли приют. Хороший конец у Сказки? </w:t>
      </w:r>
    </w:p>
    <w:p w:rsidR="00000000" w:rsidDel="00000000" w:rsidP="00000000" w:rsidRDefault="00000000" w:rsidRPr="00000000" w14:paraId="0000009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Ответы детей. </w:t>
      </w:r>
    </w:p>
    <w:p w:rsidR="00000000" w:rsidDel="00000000" w:rsidP="00000000" w:rsidRDefault="00000000" w:rsidRPr="00000000" w14:paraId="0000009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-Посмотрите, пожалуйста, на доску. Мы там видим картинки со сценами из сказки. Давайте расположим их в том порядке, в котором эти события происходили. (Один из детей выполняет задание на доске, остальные проверяют правильность)</w:t>
      </w:r>
    </w:p>
    <w:p w:rsidR="00000000" w:rsidDel="00000000" w:rsidP="00000000" w:rsidRDefault="00000000" w:rsidRPr="00000000" w14:paraId="0000009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и наше занятие подошло к концу. Интересно ли вам было? Давайте оценим наше занятие вот таким или таким жестом. (Поднятый вверх или опущенный вниз большой палец). Педагог интересуется, что вызвало трудности, что понравилось. Какие задания хотели бы выполнить в другой раз. </w:t>
      </w:r>
    </w:p>
    <w:p w:rsidR="00000000" w:rsidDel="00000000" w:rsidP="00000000" w:rsidRDefault="00000000" w:rsidRPr="00000000" w14:paraId="0000009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ind w:firstLine="709"/>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AA">
      <w:pPr>
        <w:spacing w:line="360" w:lineRule="auto"/>
        <w:ind w:firstLine="709"/>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1.Щербакова, Е.И.  Методика обучения математике в детском саду [Текст] /Е.И. Щербакова -  М.: Издательский центр «Академия», 2000. -  390 с.</w:t>
      </w:r>
    </w:p>
    <w:p w:rsidR="00000000" w:rsidDel="00000000" w:rsidP="00000000" w:rsidRDefault="00000000" w:rsidRPr="00000000" w14:paraId="000000AC">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2.Веракса, Н.Е Примерная общеобразовательная программа «От рождения до школы» [Текст] /  Н.Е.Веракса, М.А.Васильева, -  М.:МОЗАИКА-СИНТЕЗ,2014. - 352 с.</w:t>
      </w:r>
    </w:p>
    <w:p w:rsidR="00000000" w:rsidDel="00000000" w:rsidP="00000000" w:rsidRDefault="00000000" w:rsidRPr="00000000" w14:paraId="000000AD">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3.Метлина, Л.С.  Математика в детском саду [Текст] /Л.С.Метлина   - М.: Просвещение, 1984. - 255 с.</w:t>
      </w:r>
    </w:p>
    <w:p w:rsidR="00000000" w:rsidDel="00000000" w:rsidP="00000000" w:rsidRDefault="00000000" w:rsidRPr="00000000" w14:paraId="000000AE">
      <w:pPr>
        <w:spacing w:line="360" w:lineRule="auto"/>
        <w:ind w:firstLine="709"/>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360" w:lineRule="auto"/>
        <w:ind w:firstLine="709"/>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r>
    </w:p>
    <w:sectPr>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8"/>
        <w:szCs w:val="28"/>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