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46" w:rsidRPr="002C016E" w:rsidRDefault="00BB760D" w:rsidP="00210914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0A5746" w:rsidRPr="002C016E">
        <w:rPr>
          <w:rFonts w:ascii="PT Astra Serif" w:eastAsia="Calibri" w:hAnsi="PT Astra Serif"/>
          <w:sz w:val="28"/>
          <w:szCs w:val="28"/>
        </w:rPr>
        <w:t>Муниципальное дошкольное образовательное учреждение</w:t>
      </w:r>
    </w:p>
    <w:p w:rsidR="000A5746" w:rsidRPr="002C016E" w:rsidRDefault="000A5746" w:rsidP="00210914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  <w:r w:rsidRPr="002C016E">
        <w:rPr>
          <w:rFonts w:ascii="PT Astra Serif" w:eastAsia="Calibri" w:hAnsi="PT Astra Serif"/>
          <w:sz w:val="28"/>
          <w:szCs w:val="28"/>
        </w:rPr>
        <w:t>"Детский сад комбинированного вид</w:t>
      </w:r>
      <w:proofErr w:type="gramStart"/>
      <w:r w:rsidRPr="002C016E">
        <w:rPr>
          <w:rFonts w:ascii="PT Astra Serif" w:eastAsia="Calibri" w:hAnsi="PT Astra Serif"/>
          <w:sz w:val="28"/>
          <w:szCs w:val="28"/>
        </w:rPr>
        <w:t>а"</w:t>
      </w:r>
      <w:proofErr w:type="gramEnd"/>
      <w:r w:rsidRPr="002C016E">
        <w:rPr>
          <w:rFonts w:ascii="PT Astra Serif" w:eastAsia="Calibri" w:hAnsi="PT Astra Serif"/>
          <w:sz w:val="28"/>
          <w:szCs w:val="28"/>
        </w:rPr>
        <w:t>Дубравушка"</w:t>
      </w:r>
    </w:p>
    <w:p w:rsidR="000A5746" w:rsidRPr="002C016E" w:rsidRDefault="000A5746" w:rsidP="00210914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  <w:r w:rsidRPr="002C016E">
        <w:rPr>
          <w:rFonts w:ascii="PT Astra Serif" w:eastAsia="Calibri" w:hAnsi="PT Astra Serif"/>
          <w:sz w:val="28"/>
          <w:szCs w:val="28"/>
        </w:rPr>
        <w:t>города Балашова Саратовской области"</w:t>
      </w:r>
    </w:p>
    <w:p w:rsidR="000A5746" w:rsidRPr="002C016E" w:rsidRDefault="000A5746" w:rsidP="00210914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</w:rPr>
      </w:pPr>
      <w:r w:rsidRPr="002C016E">
        <w:rPr>
          <w:rFonts w:ascii="PT Astra Serif" w:eastAsia="Calibri" w:hAnsi="PT Astra Serif"/>
          <w:sz w:val="28"/>
          <w:szCs w:val="28"/>
        </w:rPr>
        <w:t xml:space="preserve">(МДОУ </w:t>
      </w:r>
      <w:proofErr w:type="spellStart"/>
      <w:r w:rsidRPr="002C016E">
        <w:rPr>
          <w:rFonts w:ascii="PT Astra Serif" w:eastAsia="Calibri" w:hAnsi="PT Astra Serif"/>
          <w:sz w:val="28"/>
          <w:szCs w:val="28"/>
        </w:rPr>
        <w:t>д</w:t>
      </w:r>
      <w:proofErr w:type="spellEnd"/>
      <w:r w:rsidRPr="002C016E">
        <w:rPr>
          <w:rFonts w:ascii="PT Astra Serif" w:eastAsia="Calibri" w:hAnsi="PT Astra Serif"/>
          <w:sz w:val="28"/>
          <w:szCs w:val="28"/>
        </w:rPr>
        <w:t>/с "Дубравушка" г</w:t>
      </w:r>
      <w:proofErr w:type="gramStart"/>
      <w:r w:rsidRPr="002C016E">
        <w:rPr>
          <w:rFonts w:ascii="PT Astra Serif" w:eastAsia="Calibri" w:hAnsi="PT Astra Serif"/>
          <w:sz w:val="28"/>
          <w:szCs w:val="28"/>
        </w:rPr>
        <w:t>.Б</w:t>
      </w:r>
      <w:proofErr w:type="gramEnd"/>
      <w:r w:rsidRPr="002C016E">
        <w:rPr>
          <w:rFonts w:ascii="PT Astra Serif" w:eastAsia="Calibri" w:hAnsi="PT Astra Serif"/>
          <w:sz w:val="28"/>
          <w:szCs w:val="28"/>
        </w:rPr>
        <w:t>алашова)</w:t>
      </w:r>
    </w:p>
    <w:p w:rsidR="000A5746" w:rsidRPr="002C016E" w:rsidRDefault="000A5746" w:rsidP="00210914">
      <w:pPr>
        <w:spacing w:after="0" w:line="240" w:lineRule="auto"/>
        <w:ind w:left="134" w:right="212"/>
        <w:jc w:val="both"/>
        <w:rPr>
          <w:rFonts w:ascii="PT Astra Serif" w:hAnsi="PT Astra Serif"/>
          <w:b/>
          <w:sz w:val="28"/>
          <w:szCs w:val="28"/>
        </w:rPr>
      </w:pPr>
    </w:p>
    <w:p w:rsidR="000A5746" w:rsidRDefault="000A5746" w:rsidP="00210914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0A5746" w:rsidRDefault="000A5746" w:rsidP="00210914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0A5746" w:rsidRDefault="000A5746" w:rsidP="00210914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0A5746" w:rsidRDefault="000A5746" w:rsidP="00210914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8E5F09" w:rsidRDefault="008E5F09" w:rsidP="00210914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0A5746" w:rsidRPr="000A5746" w:rsidRDefault="000A5746" w:rsidP="00210914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A5746">
        <w:rPr>
          <w:rFonts w:ascii="PT Astra Serif" w:hAnsi="PT Astra Serif"/>
          <w:b/>
          <w:sz w:val="28"/>
          <w:szCs w:val="28"/>
        </w:rPr>
        <w:t>Доклад на тему:</w:t>
      </w:r>
    </w:p>
    <w:p w:rsidR="000A5746" w:rsidRPr="000A5746" w:rsidRDefault="000A5746" w:rsidP="00210914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A5746">
        <w:rPr>
          <w:rFonts w:ascii="PT Astra Serif" w:hAnsi="PT Astra Serif"/>
          <w:b/>
          <w:sz w:val="28"/>
          <w:szCs w:val="28"/>
        </w:rPr>
        <w:t>«Роль семьи в воспитании патриотических чувств у дошкольников»</w:t>
      </w:r>
    </w:p>
    <w:p w:rsidR="000A5746" w:rsidRDefault="000A5746" w:rsidP="00210914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0A5746" w:rsidRDefault="000A5746" w:rsidP="00210914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0A5746" w:rsidRDefault="000A5746" w:rsidP="00210914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0A5746" w:rsidRDefault="000A5746" w:rsidP="00210914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0A5746" w:rsidRDefault="000A5746" w:rsidP="00210914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0A5746" w:rsidRDefault="000A5746" w:rsidP="00210914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0A5746" w:rsidRDefault="000A5746" w:rsidP="00210914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0A5746" w:rsidRDefault="000A5746" w:rsidP="00210914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0A5746" w:rsidRPr="00210914" w:rsidRDefault="000A5746" w:rsidP="00210914">
      <w:pPr>
        <w:pStyle w:val="Heading1"/>
        <w:spacing w:line="240" w:lineRule="auto"/>
        <w:ind w:left="5993" w:right="177" w:hanging="130"/>
        <w:jc w:val="right"/>
        <w:rPr>
          <w:rFonts w:ascii="PT Astra Serif" w:hAnsi="PT Astra Serif"/>
          <w:b w:val="0"/>
          <w:spacing w:val="-8"/>
        </w:rPr>
      </w:pPr>
      <w:r>
        <w:rPr>
          <w:rFonts w:ascii="PT Astra Serif" w:hAnsi="PT Astra Serif"/>
          <w:spacing w:val="-2"/>
        </w:rPr>
        <w:t xml:space="preserve">          </w:t>
      </w:r>
      <w:r w:rsidRPr="00210914">
        <w:rPr>
          <w:rFonts w:ascii="PT Astra Serif" w:hAnsi="PT Astra Serif"/>
          <w:b w:val="0"/>
          <w:spacing w:val="-2"/>
        </w:rPr>
        <w:t>Подготовила:</w:t>
      </w:r>
      <w:r w:rsidRPr="00210914">
        <w:rPr>
          <w:rFonts w:ascii="PT Astra Serif" w:hAnsi="PT Astra Serif"/>
          <w:b w:val="0"/>
          <w:spacing w:val="-8"/>
        </w:rPr>
        <w:t xml:space="preserve"> </w:t>
      </w:r>
    </w:p>
    <w:p w:rsidR="000A5746" w:rsidRPr="00210914" w:rsidRDefault="000A5746" w:rsidP="00210914">
      <w:pPr>
        <w:pStyle w:val="Heading1"/>
        <w:spacing w:line="240" w:lineRule="auto"/>
        <w:ind w:left="5993" w:right="177" w:hanging="130"/>
        <w:jc w:val="right"/>
        <w:rPr>
          <w:rFonts w:ascii="PT Astra Serif" w:hAnsi="PT Astra Serif"/>
          <w:b w:val="0"/>
          <w:spacing w:val="-1"/>
        </w:rPr>
      </w:pPr>
      <w:r w:rsidRPr="00210914">
        <w:rPr>
          <w:rFonts w:ascii="PT Astra Serif" w:hAnsi="PT Astra Serif"/>
          <w:b w:val="0"/>
          <w:spacing w:val="-1"/>
        </w:rPr>
        <w:t xml:space="preserve">             воспитатель</w:t>
      </w:r>
      <w:r w:rsidRPr="00210914">
        <w:rPr>
          <w:rFonts w:ascii="PT Astra Serif" w:hAnsi="PT Astra Serif"/>
          <w:b w:val="0"/>
          <w:spacing w:val="-12"/>
        </w:rPr>
        <w:t xml:space="preserve"> </w:t>
      </w:r>
      <w:r w:rsidR="008E5F09" w:rsidRPr="00210914">
        <w:rPr>
          <w:rFonts w:ascii="PT Astra Serif" w:hAnsi="PT Astra Serif"/>
          <w:b w:val="0"/>
          <w:spacing w:val="-12"/>
        </w:rPr>
        <w:t xml:space="preserve">высшей квалификационной  категории </w:t>
      </w:r>
      <w:r w:rsidRPr="00210914">
        <w:rPr>
          <w:rFonts w:ascii="PT Astra Serif" w:hAnsi="PT Astra Serif"/>
          <w:b w:val="0"/>
          <w:spacing w:val="-1"/>
        </w:rPr>
        <w:t>Князева О.В.</w:t>
      </w:r>
    </w:p>
    <w:p w:rsidR="000A5746" w:rsidRDefault="000A5746" w:rsidP="00210914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0A5746" w:rsidRDefault="000A5746" w:rsidP="00210914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0A5746" w:rsidRDefault="000A5746" w:rsidP="00210914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0A5746" w:rsidRDefault="000A5746" w:rsidP="00210914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0A5746" w:rsidRDefault="000A5746" w:rsidP="00210914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0A5746" w:rsidRDefault="000A5746" w:rsidP="00210914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0A5746" w:rsidRDefault="000A5746" w:rsidP="00210914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Г.Балашов 2024г.</w:t>
      </w:r>
    </w:p>
    <w:p w:rsidR="000A5746" w:rsidRDefault="000A5746">
      <w:pPr>
        <w:rPr>
          <w:rFonts w:ascii="PT Astra Serif" w:hAnsi="PT Astra Serif"/>
          <w:sz w:val="28"/>
          <w:szCs w:val="28"/>
        </w:rPr>
      </w:pPr>
    </w:p>
    <w:p w:rsidR="00BB760D" w:rsidRDefault="000A5746" w:rsidP="008E5F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</w:t>
      </w:r>
      <w:r w:rsidR="00BB760D" w:rsidRPr="00BB760D">
        <w:rPr>
          <w:rFonts w:ascii="PT Astra Serif" w:hAnsi="PT Astra Serif"/>
          <w:sz w:val="28"/>
          <w:szCs w:val="28"/>
        </w:rPr>
        <w:t xml:space="preserve">Дошкольный возраст – фундамент общего развития ребенка, стартовый период всех высоких человеческих начал. Сохранить </w:t>
      </w:r>
      <w:proofErr w:type="gramStart"/>
      <w:r w:rsidR="00BB760D" w:rsidRPr="00BB760D">
        <w:rPr>
          <w:rFonts w:ascii="PT Astra Serif" w:hAnsi="PT Astra Serif"/>
          <w:sz w:val="28"/>
          <w:szCs w:val="28"/>
        </w:rPr>
        <w:t>человеческое</w:t>
      </w:r>
      <w:proofErr w:type="gramEnd"/>
      <w:r w:rsidR="00BB760D" w:rsidRPr="00BB760D">
        <w:rPr>
          <w:rFonts w:ascii="PT Astra Serif" w:hAnsi="PT Astra Serif"/>
          <w:sz w:val="28"/>
          <w:szCs w:val="28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</w:t>
      </w:r>
    </w:p>
    <w:p w:rsidR="00BB760D" w:rsidRDefault="000A5746" w:rsidP="008E5F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BB760D" w:rsidRPr="00BB760D">
        <w:rPr>
          <w:rFonts w:ascii="PT Astra Serif" w:hAnsi="PT Astra Serif"/>
          <w:sz w:val="28"/>
          <w:szCs w:val="28"/>
        </w:rPr>
        <w:t xml:space="preserve">Самое большое счастье для родителей – вырастить здоровых, высоконравственных детей. Общеизвестно, что дошкольники очень эмоциональны. Это </w:t>
      </w:r>
      <w:proofErr w:type="spellStart"/>
      <w:r w:rsidR="00BB760D" w:rsidRPr="00BB760D">
        <w:rPr>
          <w:rFonts w:ascii="PT Astra Serif" w:hAnsi="PT Astra Serif"/>
          <w:sz w:val="28"/>
          <w:szCs w:val="28"/>
        </w:rPr>
        <w:t>эмоциональнообразное</w:t>
      </w:r>
      <w:proofErr w:type="spellEnd"/>
      <w:r w:rsidR="00BB760D" w:rsidRPr="00BB760D">
        <w:rPr>
          <w:rFonts w:ascii="PT Astra Serif" w:hAnsi="PT Astra Serif"/>
          <w:sz w:val="28"/>
          <w:szCs w:val="28"/>
        </w:rPr>
        <w:t xml:space="preserve"> восприятие окружающего мира может стать основой формирования патриотизма. 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 Чувство Родины начинается с восхищения тем, что видит перед собой малыш, чему он изумляется и что вызывает отклик в его душе. </w:t>
      </w:r>
    </w:p>
    <w:p w:rsidR="00BB760D" w:rsidRDefault="000A5746" w:rsidP="008E5F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B760D" w:rsidRPr="00BB760D">
        <w:rPr>
          <w:rFonts w:ascii="PT Astra Serif" w:hAnsi="PT Astra Serif"/>
          <w:sz w:val="28"/>
          <w:szCs w:val="28"/>
        </w:rPr>
        <w:t xml:space="preserve">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Именно поэтому родная культура, как отец и мать, должна стать неотъемлемой частью души ребенка, началом, порождающим личность. 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</w:t>
      </w:r>
    </w:p>
    <w:p w:rsidR="00BB760D" w:rsidRDefault="000A5746" w:rsidP="008E5F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BB760D" w:rsidRPr="00BB760D">
        <w:rPr>
          <w:rFonts w:ascii="PT Astra Serif" w:hAnsi="PT Astra Serif"/>
          <w:sz w:val="28"/>
          <w:szCs w:val="28"/>
        </w:rPr>
        <w:t xml:space="preserve">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 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 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</w:t>
      </w:r>
      <w:r w:rsidR="00BB760D" w:rsidRPr="00BB760D">
        <w:rPr>
          <w:rFonts w:ascii="PT Astra Serif" w:hAnsi="PT Astra Serif"/>
          <w:sz w:val="28"/>
          <w:szCs w:val="28"/>
        </w:rPr>
        <w:lastRenderedPageBreak/>
        <w:t xml:space="preserve">родительские чувства. Установлено, что в семьях, в которых родители тратят много времени на беседы, игры с детьми, дети лучше развиваются. </w:t>
      </w:r>
    </w:p>
    <w:p w:rsidR="00BB760D" w:rsidRDefault="000A5746" w:rsidP="008E5F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BB760D" w:rsidRPr="00BB760D">
        <w:rPr>
          <w:rFonts w:ascii="PT Astra Serif" w:hAnsi="PT Astra Serif"/>
          <w:sz w:val="28"/>
          <w:szCs w:val="28"/>
        </w:rPr>
        <w:t xml:space="preserve">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 </w:t>
      </w:r>
    </w:p>
    <w:p w:rsidR="00BB760D" w:rsidRDefault="000A5746" w:rsidP="008E5F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BB760D" w:rsidRPr="00BB760D">
        <w:rPr>
          <w:rFonts w:ascii="PT Astra Serif" w:hAnsi="PT Astra Serif"/>
          <w:sz w:val="28"/>
          <w:szCs w:val="28"/>
        </w:rPr>
        <w:t xml:space="preserve"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 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 Рекомендации для родителей 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 - </w:t>
      </w:r>
      <w:proofErr w:type="gramStart"/>
      <w:r w:rsidR="00BB760D" w:rsidRPr="00BB760D">
        <w:rPr>
          <w:rFonts w:ascii="PT Astra Serif" w:hAnsi="PT Astra Serif"/>
          <w:sz w:val="28"/>
          <w:szCs w:val="28"/>
        </w:rPr>
        <w:t>Знакомьте ребенка с «малой родиной» - близлежащей улицей, микрорайоном, родным городом, его знаменитыми жителями, достопримечательностями, символами.</w:t>
      </w:r>
      <w:proofErr w:type="gramEnd"/>
      <w:r w:rsidR="00BB760D" w:rsidRPr="00BB760D">
        <w:rPr>
          <w:rFonts w:ascii="PT Astra Serif" w:hAnsi="PT Astra Serif"/>
          <w:sz w:val="28"/>
          <w:szCs w:val="28"/>
        </w:rPr>
        <w:t xml:space="preserve"> Возвращаясь с ребенком из детского сада, предложите ему игру «Кто больше заметит интересного?», «Что нового появилось на 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 - В выходные дни организуйте с детьми целевые прогулки, экскурсии к памятным местам, вечному огню;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 </w:t>
      </w:r>
    </w:p>
    <w:p w:rsidR="00BB760D" w:rsidRDefault="000A5746" w:rsidP="008E5F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BB760D" w:rsidRPr="00BB760D">
        <w:rPr>
          <w:rFonts w:ascii="PT Astra Serif" w:hAnsi="PT Astra Serif"/>
          <w:sz w:val="28"/>
          <w:szCs w:val="28"/>
        </w:rPr>
        <w:t xml:space="preserve">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</w:t>
      </w:r>
      <w:r w:rsidR="00BB760D" w:rsidRPr="00BB760D">
        <w:rPr>
          <w:rFonts w:ascii="PT Astra Serif" w:hAnsi="PT Astra Serif"/>
          <w:sz w:val="28"/>
          <w:szCs w:val="28"/>
        </w:rPr>
        <w:lastRenderedPageBreak/>
        <w:t>понаблюдать за встречей. Обратить внимание на радостные лица ветеранов, их светлые слезы, послушать, как они вспоминают дни войны. Подарит</w:t>
      </w:r>
      <w:r>
        <w:rPr>
          <w:rFonts w:ascii="PT Astra Serif" w:hAnsi="PT Astra Serif"/>
          <w:sz w:val="28"/>
          <w:szCs w:val="28"/>
        </w:rPr>
        <w:t>ь</w:t>
      </w:r>
      <w:r w:rsidR="00BB760D" w:rsidRPr="00BB760D">
        <w:rPr>
          <w:rFonts w:ascii="PT Astra Serif" w:hAnsi="PT Astra Serif"/>
          <w:sz w:val="28"/>
          <w:szCs w:val="28"/>
        </w:rPr>
        <w:t xml:space="preserve"> кому-нибудь из ветеранов цветы, поговорите с ним, дайте возможность и ребенку задать вопрос. Хорошо, если ребенок в семье услышит песни военных лет. - Приобща</w:t>
      </w:r>
      <w:r>
        <w:rPr>
          <w:rFonts w:ascii="PT Astra Serif" w:hAnsi="PT Astra Serif"/>
          <w:sz w:val="28"/>
          <w:szCs w:val="28"/>
        </w:rPr>
        <w:t>ть</w:t>
      </w:r>
      <w:r w:rsidR="00BB760D" w:rsidRPr="00BB760D">
        <w:rPr>
          <w:rFonts w:ascii="PT Astra Serif" w:hAnsi="PT Astra Serif"/>
          <w:sz w:val="28"/>
          <w:szCs w:val="28"/>
        </w:rPr>
        <w:t xml:space="preserve">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</w:t>
      </w:r>
    </w:p>
    <w:p w:rsidR="00BB760D" w:rsidRDefault="000A5746" w:rsidP="008E5F0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BB760D" w:rsidRPr="00BB760D">
        <w:rPr>
          <w:rFonts w:ascii="PT Astra Serif" w:hAnsi="PT Astra Serif"/>
          <w:sz w:val="28"/>
          <w:szCs w:val="28"/>
        </w:rPr>
        <w:t>Это превосходная школа как патриотического, так и эстетического воспитания. 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 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:rsidR="00BB760D" w:rsidRPr="00BB760D" w:rsidRDefault="00BB760D" w:rsidP="008E5F09">
      <w:pPr>
        <w:jc w:val="both"/>
        <w:rPr>
          <w:rFonts w:ascii="PT Astra Serif" w:hAnsi="PT Astra Serif"/>
          <w:b/>
          <w:sz w:val="28"/>
          <w:szCs w:val="28"/>
        </w:rPr>
      </w:pPr>
      <w:r w:rsidRPr="00BB760D">
        <w:rPr>
          <w:rFonts w:ascii="PT Astra Serif" w:hAnsi="PT Astra Serif"/>
          <w:b/>
          <w:sz w:val="28"/>
          <w:szCs w:val="28"/>
        </w:rPr>
        <w:t xml:space="preserve"> «Только тот, кто любит, ценит и уважает </w:t>
      </w:r>
      <w:proofErr w:type="gramStart"/>
      <w:r w:rsidRPr="00BB760D">
        <w:rPr>
          <w:rFonts w:ascii="PT Astra Serif" w:hAnsi="PT Astra Serif"/>
          <w:b/>
          <w:sz w:val="28"/>
          <w:szCs w:val="28"/>
        </w:rPr>
        <w:t>накопленное</w:t>
      </w:r>
      <w:proofErr w:type="gramEnd"/>
      <w:r w:rsidRPr="00BB760D">
        <w:rPr>
          <w:rFonts w:ascii="PT Astra Serif" w:hAnsi="PT Astra Serif"/>
          <w:b/>
          <w:sz w:val="28"/>
          <w:szCs w:val="28"/>
        </w:rPr>
        <w:t xml:space="preserve"> и сохранённое предшествующим поколением, может любить Родину, узнать её, стать подлинным патриотом». С.Михалков </w:t>
      </w:r>
    </w:p>
    <w:p w:rsidR="00BB760D" w:rsidRDefault="00BB760D" w:rsidP="008E5F09">
      <w:pPr>
        <w:jc w:val="both"/>
        <w:rPr>
          <w:rFonts w:ascii="PT Astra Serif" w:hAnsi="PT Astra Serif"/>
          <w:sz w:val="28"/>
          <w:szCs w:val="28"/>
        </w:rPr>
      </w:pPr>
    </w:p>
    <w:p w:rsidR="000A5746" w:rsidRDefault="00BB760D" w:rsidP="008E5F09">
      <w:pPr>
        <w:jc w:val="both"/>
        <w:rPr>
          <w:rFonts w:ascii="PT Astra Serif" w:hAnsi="PT Astra Serif"/>
          <w:sz w:val="28"/>
          <w:szCs w:val="28"/>
        </w:rPr>
      </w:pPr>
      <w:r w:rsidRPr="00BB760D">
        <w:rPr>
          <w:rFonts w:ascii="PT Astra Serif" w:hAnsi="PT Astra Serif"/>
          <w:sz w:val="28"/>
          <w:szCs w:val="28"/>
        </w:rPr>
        <w:t xml:space="preserve">Литература: </w:t>
      </w:r>
    </w:p>
    <w:p w:rsidR="000A5746" w:rsidRDefault="00BB760D" w:rsidP="008E5F0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B760D">
        <w:rPr>
          <w:rFonts w:ascii="PT Astra Serif" w:hAnsi="PT Astra Serif"/>
          <w:sz w:val="28"/>
          <w:szCs w:val="28"/>
        </w:rPr>
        <w:t xml:space="preserve">1. С любовью к России: методические рекомендации. - Москва: Воспитание дошкольника, 2007. - 128 </w:t>
      </w:r>
      <w:proofErr w:type="gramStart"/>
      <w:r w:rsidRPr="00BB760D">
        <w:rPr>
          <w:rFonts w:ascii="PT Astra Serif" w:hAnsi="PT Astra Serif"/>
          <w:sz w:val="28"/>
          <w:szCs w:val="28"/>
        </w:rPr>
        <w:t>с</w:t>
      </w:r>
      <w:proofErr w:type="gramEnd"/>
      <w:r w:rsidRPr="00BB760D">
        <w:rPr>
          <w:rFonts w:ascii="PT Astra Serif" w:hAnsi="PT Astra Serif"/>
          <w:sz w:val="28"/>
          <w:szCs w:val="28"/>
        </w:rPr>
        <w:t xml:space="preserve">. </w:t>
      </w:r>
    </w:p>
    <w:p w:rsidR="000A5746" w:rsidRDefault="00BB760D" w:rsidP="008E5F0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B760D">
        <w:rPr>
          <w:rFonts w:ascii="PT Astra Serif" w:hAnsi="PT Astra Serif"/>
          <w:sz w:val="28"/>
          <w:szCs w:val="28"/>
        </w:rPr>
        <w:t>2. Новицкая, М. Ю.Наследие: патриотическое воспитание в детском саду / М. Ю. Новицкая. - Москва</w:t>
      </w:r>
      <w:proofErr w:type="gramStart"/>
      <w:r w:rsidRPr="00BB760D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BB760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B760D">
        <w:rPr>
          <w:rFonts w:ascii="PT Astra Serif" w:hAnsi="PT Astra Serif"/>
          <w:sz w:val="28"/>
          <w:szCs w:val="28"/>
        </w:rPr>
        <w:t>Линка-Пресс</w:t>
      </w:r>
      <w:proofErr w:type="spellEnd"/>
      <w:r w:rsidRPr="00BB760D">
        <w:rPr>
          <w:rFonts w:ascii="PT Astra Serif" w:hAnsi="PT Astra Serif"/>
          <w:sz w:val="28"/>
          <w:szCs w:val="28"/>
        </w:rPr>
        <w:t>, 2003. - 200 с.</w:t>
      </w:r>
    </w:p>
    <w:p w:rsidR="000A5746" w:rsidRDefault="00BB760D" w:rsidP="008E5F0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B760D">
        <w:rPr>
          <w:rFonts w:ascii="PT Astra Serif" w:hAnsi="PT Astra Serif"/>
          <w:sz w:val="28"/>
          <w:szCs w:val="28"/>
        </w:rPr>
        <w:t xml:space="preserve"> 3. Моя страна. Возрождение национальной культуры и воспитание </w:t>
      </w:r>
      <w:proofErr w:type="spellStart"/>
      <w:r w:rsidRPr="00BB760D">
        <w:rPr>
          <w:rFonts w:ascii="PT Astra Serif" w:hAnsi="PT Astra Serif"/>
          <w:sz w:val="28"/>
          <w:szCs w:val="28"/>
        </w:rPr>
        <w:t>нравственнопатриотических</w:t>
      </w:r>
      <w:proofErr w:type="spellEnd"/>
      <w:r w:rsidRPr="00BB760D">
        <w:rPr>
          <w:rFonts w:ascii="PT Astra Serif" w:hAnsi="PT Astra Serif"/>
          <w:sz w:val="28"/>
          <w:szCs w:val="28"/>
        </w:rPr>
        <w:t xml:space="preserve"> чувств у дошкольников</w:t>
      </w:r>
      <w:proofErr w:type="gramStart"/>
      <w:r w:rsidRPr="00BB760D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BB760D">
        <w:rPr>
          <w:rFonts w:ascii="PT Astra Serif" w:hAnsi="PT Astra Serif"/>
          <w:sz w:val="28"/>
          <w:szCs w:val="28"/>
        </w:rPr>
        <w:t xml:space="preserve"> практическое пособие для воспитателей и методистов. - Воронеж</w:t>
      </w:r>
      <w:proofErr w:type="gramStart"/>
      <w:r w:rsidRPr="00BB760D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BB760D">
        <w:rPr>
          <w:rFonts w:ascii="PT Astra Serif" w:hAnsi="PT Astra Serif"/>
          <w:sz w:val="28"/>
          <w:szCs w:val="28"/>
        </w:rPr>
        <w:t xml:space="preserve"> Учитель, 2005. - 205 </w:t>
      </w:r>
      <w:proofErr w:type="gramStart"/>
      <w:r w:rsidRPr="00BB760D">
        <w:rPr>
          <w:rFonts w:ascii="PT Astra Serif" w:hAnsi="PT Astra Serif"/>
          <w:sz w:val="28"/>
          <w:szCs w:val="28"/>
        </w:rPr>
        <w:t>с</w:t>
      </w:r>
      <w:proofErr w:type="gramEnd"/>
      <w:r w:rsidRPr="00BB760D">
        <w:rPr>
          <w:rFonts w:ascii="PT Astra Serif" w:hAnsi="PT Astra Serif"/>
          <w:sz w:val="28"/>
          <w:szCs w:val="28"/>
        </w:rPr>
        <w:t>.</w:t>
      </w:r>
    </w:p>
    <w:p w:rsidR="00267016" w:rsidRPr="00BB760D" w:rsidRDefault="00BB760D" w:rsidP="008E5F09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BB760D">
        <w:rPr>
          <w:rFonts w:ascii="PT Astra Serif" w:hAnsi="PT Astra Serif"/>
          <w:sz w:val="28"/>
          <w:szCs w:val="28"/>
        </w:rPr>
        <w:t xml:space="preserve"> 4. Дошкольникам о защитниках отечества : методическое пособие по патриотическому воспитанию в ДОУ / под</w:t>
      </w:r>
      <w:proofErr w:type="gramStart"/>
      <w:r w:rsidRPr="00BB760D">
        <w:rPr>
          <w:rFonts w:ascii="PT Astra Serif" w:hAnsi="PT Astra Serif"/>
          <w:sz w:val="28"/>
          <w:szCs w:val="28"/>
        </w:rPr>
        <w:t>.</w:t>
      </w:r>
      <w:proofErr w:type="gramEnd"/>
      <w:r w:rsidRPr="00BB760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B760D">
        <w:rPr>
          <w:rFonts w:ascii="PT Astra Serif" w:hAnsi="PT Astra Serif"/>
          <w:sz w:val="28"/>
          <w:szCs w:val="28"/>
        </w:rPr>
        <w:t>р</w:t>
      </w:r>
      <w:proofErr w:type="gramEnd"/>
      <w:r w:rsidRPr="00BB760D">
        <w:rPr>
          <w:rFonts w:ascii="PT Astra Serif" w:hAnsi="PT Astra Serif"/>
          <w:sz w:val="28"/>
          <w:szCs w:val="28"/>
        </w:rPr>
        <w:t xml:space="preserve">ед. Л. А. </w:t>
      </w:r>
      <w:proofErr w:type="spellStart"/>
      <w:r w:rsidRPr="00BB760D">
        <w:rPr>
          <w:rFonts w:ascii="PT Astra Serif" w:hAnsi="PT Astra Serif"/>
          <w:sz w:val="28"/>
          <w:szCs w:val="28"/>
        </w:rPr>
        <w:t>Кондрыкинской</w:t>
      </w:r>
      <w:proofErr w:type="spellEnd"/>
      <w:r w:rsidRPr="00BB760D">
        <w:rPr>
          <w:rFonts w:ascii="PT Astra Serif" w:hAnsi="PT Astra Serif"/>
          <w:sz w:val="28"/>
          <w:szCs w:val="28"/>
        </w:rPr>
        <w:t>. - Москва</w:t>
      </w:r>
      <w:proofErr w:type="gramStart"/>
      <w:r w:rsidRPr="00BB760D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BB760D">
        <w:rPr>
          <w:rFonts w:ascii="PT Astra Serif" w:hAnsi="PT Astra Serif"/>
          <w:sz w:val="28"/>
          <w:szCs w:val="28"/>
        </w:rPr>
        <w:t xml:space="preserve"> Сфера, 2006. - 192 </w:t>
      </w:r>
      <w:proofErr w:type="gramStart"/>
      <w:r w:rsidRPr="00BB760D">
        <w:rPr>
          <w:rFonts w:ascii="PT Astra Serif" w:hAnsi="PT Astra Serif"/>
          <w:sz w:val="28"/>
          <w:szCs w:val="28"/>
        </w:rPr>
        <w:t>с</w:t>
      </w:r>
      <w:proofErr w:type="gramEnd"/>
      <w:r w:rsidRPr="00BB760D">
        <w:rPr>
          <w:rFonts w:ascii="PT Astra Serif" w:hAnsi="PT Astra Serif"/>
          <w:sz w:val="28"/>
          <w:szCs w:val="28"/>
        </w:rPr>
        <w:t>.</w:t>
      </w:r>
    </w:p>
    <w:sectPr w:rsidR="00267016" w:rsidRPr="00BB760D" w:rsidSect="000A5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60D"/>
    <w:rsid w:val="000A5746"/>
    <w:rsid w:val="00210914"/>
    <w:rsid w:val="00267016"/>
    <w:rsid w:val="00610EC4"/>
    <w:rsid w:val="008361AD"/>
    <w:rsid w:val="008E5F09"/>
    <w:rsid w:val="00951710"/>
    <w:rsid w:val="00BB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0A5746"/>
    <w:pPr>
      <w:widowControl w:val="0"/>
      <w:autoSpaceDE w:val="0"/>
      <w:autoSpaceDN w:val="0"/>
      <w:spacing w:after="0" w:line="321" w:lineRule="exact"/>
      <w:ind w:left="11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E30D5-6618-4D95-8464-E48AD634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2024-05-08T02:58:00Z</cp:lastPrinted>
  <dcterms:created xsi:type="dcterms:W3CDTF">2024-04-30T19:20:00Z</dcterms:created>
  <dcterms:modified xsi:type="dcterms:W3CDTF">2024-05-08T03:07:00Z</dcterms:modified>
</cp:coreProperties>
</file>