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A71256F" w:rsidP="1A71256F" w:rsidRDefault="1A71256F" w14:paraId="54A1168E" w14:textId="6F0E23AF">
      <w:pPr>
        <w:pStyle w:val="Heading1"/>
      </w:pPr>
      <w:r w:rsidR="1A71256F">
        <w:rPr/>
        <w:t>Чародейка Зима</w:t>
      </w:r>
    </w:p>
    <w:p w:rsidR="1A71256F" w:rsidRDefault="1A71256F" w14:noSpellErr="1" w14:paraId="74FCDEB4" w14:textId="0042355C">
      <w:r w:rsidRPr="1A71256F" w:rsidR="1A71256F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1A71256F" w:rsidR="1A71256F">
        <w:rPr>
          <w:rFonts w:ascii="Calibri" w:hAnsi="Calibri" w:eastAsia="Calibri" w:cs="Calibri"/>
          <w:sz w:val="22"/>
          <w:szCs w:val="22"/>
        </w:rPr>
        <w:t xml:space="preserve"> </w:t>
      </w:r>
      <w:r w:rsidRPr="1A71256F" w:rsidR="1A71256F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1A71256F" w:rsidRDefault="1A71256F" w14:paraId="178048DE" w14:textId="11E20DEA">
      <w:r w:rsidRPr="1A71256F" w:rsidR="1A71256F">
        <w:rPr>
          <w:rFonts w:ascii="Calibri" w:hAnsi="Calibri" w:eastAsia="Calibri" w:cs="Calibri"/>
          <w:color w:val="333333"/>
          <w:sz w:val="22"/>
          <w:szCs w:val="22"/>
        </w:rPr>
        <w:t xml:space="preserve">Зима — волшебное время года. Застывшая на долгие месяцы притихшая под снегом и льдом природа, которой повелевает зима, то спокойно торжественная в кристально чистом морозном воздухе, то неистово яростная ветрами и вьюгами. Зима, на первый взгляд, не богата природными красками, но вспомните, какое множество разных названий, например, снега есть у северных народов... Зиму нельзя понять «с наскока», к ней нужно присмотреться, и тогда она откроет свои волшебные тайны. </w:t>
      </w:r>
      <w:r w:rsidRPr="1A71256F" w:rsidR="1A71256F">
        <w:rPr>
          <w:rFonts w:ascii="Calibri" w:hAnsi="Calibri" w:eastAsia="Calibri" w:cs="Calibri"/>
          <w:color w:val="333333"/>
          <w:sz w:val="22"/>
          <w:szCs w:val="22"/>
        </w:rPr>
        <w:t>Запечатлейте их в вашей любимой творческой манере и пришлите нам на конкурс.</w:t>
      </w:r>
    </w:p>
    <w:p w:rsidR="1A71256F" w:rsidRDefault="1A71256F" w14:noSpellErr="1" w14:paraId="050A4830" w14:textId="6226C71B">
      <w:r w:rsidRPr="1A71256F" w:rsidR="1A71256F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1A71256F" w:rsidP="1A71256F" w:rsidRDefault="1A71256F" w14:paraId="5693FEF7" w14:textId="09D28632">
      <w:pPr>
        <w:pStyle w:val="Normal"/>
      </w:pPr>
    </w:p>
    <w:p w:rsidR="07402A71" w:rsidP="07402A71" w:rsidRDefault="07402A71" w14:paraId="3E71372A" w14:noSpellErr="1" w14:textId="4A1EDD75">
      <w:pPr>
        <w:rPr>
          <w:rFonts w:ascii="Calibri" w:hAnsi="Calibri" w:eastAsia="Calibri" w:cs="Calibri"/>
          <w:sz w:val="22"/>
          <w:szCs w:val="22"/>
        </w:rPr>
      </w:pP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</w:p>
    <w:p w:rsidR="07402A71" w:rsidP="07402A71" w:rsidRDefault="07402A71" w14:paraId="15B8499E" w14:noSpellErr="1" w14:textId="1CF4BD82">
      <w:pPr>
        <w:rPr>
          <w:rFonts w:ascii="Calibri" w:hAnsi="Calibri" w:eastAsia="Calibri" w:cs="Calibri"/>
          <w:sz w:val="22"/>
          <w:szCs w:val="22"/>
        </w:rPr>
      </w:pP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B0CF319" w14:noSpellErr="1" w14:textId="036DBC21"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1D9789E" w14:textId="1DACA268" w14:noSpellErr="1">
      <w:r w:rsidRPr="1A71256F" w:rsidR="1A7125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6D88705" w:rsidR="26D88705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1A71256F" w:rsidR="1A71256F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1A71256F" w:rsidR="1A71256F">
        <w:rPr>
          <w:rFonts w:ascii="Calibri" w:hAnsi="Calibri" w:eastAsia="Calibri" w:cs="Calibri"/>
          <w:sz w:val="22"/>
          <w:szCs w:val="22"/>
        </w:rPr>
        <w:t>четы</w:t>
      </w:r>
      <w:r w:rsidRPr="1A71256F" w:rsidR="1A71256F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A71256F"/>
    <w:rsid w:val="26D887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2015-10-26T08:25:36.8297959Z</dcterms:modified>
  <lastModifiedBy>Олег Бешенцев</lastModifiedBy>
</coreProperties>
</file>