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BED" w:rsidRDefault="000D2BED" w:rsidP="0035263A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Открытый урок </w:t>
      </w:r>
    </w:p>
    <w:p w:rsidR="0035263A" w:rsidRDefault="0035263A" w:rsidP="0035263A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РУССКИЙ </w:t>
      </w:r>
      <w:r w:rsidR="00C72B59">
        <w:rPr>
          <w:b/>
          <w:sz w:val="28"/>
          <w:szCs w:val="28"/>
        </w:rPr>
        <w:t>ДЕВИЧИЙ</w:t>
      </w:r>
      <w:r w:rsidR="00C72B5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КОСТЮМ</w:t>
      </w:r>
    </w:p>
    <w:p w:rsidR="0035263A" w:rsidRDefault="0035263A" w:rsidP="0035263A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4A2CDD" w:rsidRDefault="004A2CDD" w:rsidP="004A2CDD">
      <w:pPr>
        <w:spacing w:line="360" w:lineRule="auto"/>
        <w:ind w:firstLine="720"/>
        <w:jc w:val="right"/>
        <w:rPr>
          <w:sz w:val="28"/>
          <w:szCs w:val="28"/>
        </w:rPr>
      </w:pPr>
      <w:r w:rsidRPr="004A2CDD">
        <w:rPr>
          <w:sz w:val="28"/>
          <w:szCs w:val="28"/>
        </w:rPr>
        <w:t>Преподаватель Муниципального учреждения дополнительного образования «детская художественная школа» С.И. Ермакова</w:t>
      </w:r>
    </w:p>
    <w:p w:rsidR="004A2CDD" w:rsidRPr="004A2CDD" w:rsidRDefault="004A2CDD" w:rsidP="004A2CDD">
      <w:pPr>
        <w:spacing w:line="360" w:lineRule="auto"/>
        <w:ind w:firstLine="720"/>
        <w:jc w:val="right"/>
        <w:rPr>
          <w:sz w:val="28"/>
          <w:szCs w:val="28"/>
        </w:rPr>
      </w:pPr>
    </w:p>
    <w:p w:rsidR="0035263A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DE082F">
        <w:rPr>
          <w:sz w:val="28"/>
          <w:szCs w:val="28"/>
        </w:rPr>
        <w:t>Познакомить учащихся с особенностями русского девичьего</w:t>
      </w:r>
      <w:r>
        <w:rPr>
          <w:b/>
          <w:sz w:val="28"/>
          <w:szCs w:val="28"/>
        </w:rPr>
        <w:t xml:space="preserve"> </w:t>
      </w:r>
      <w:r w:rsidRPr="00DE082F">
        <w:rPr>
          <w:sz w:val="28"/>
          <w:szCs w:val="28"/>
        </w:rPr>
        <w:t>костюма</w:t>
      </w:r>
      <w:r>
        <w:rPr>
          <w:sz w:val="28"/>
          <w:szCs w:val="28"/>
        </w:rPr>
        <w:t>, сформировать понимание связи представлений славян об устройстве мира и образного строя одежды.</w:t>
      </w:r>
    </w:p>
    <w:p w:rsidR="00666E79" w:rsidRPr="00666E79" w:rsidRDefault="00666E79" w:rsidP="00666E79">
      <w:pPr>
        <w:spacing w:line="360" w:lineRule="auto"/>
        <w:ind w:left="709"/>
        <w:jc w:val="both"/>
        <w:rPr>
          <w:sz w:val="28"/>
          <w:szCs w:val="28"/>
        </w:rPr>
      </w:pPr>
      <w:r w:rsidRPr="00666E79">
        <w:rPr>
          <w:b/>
          <w:sz w:val="28"/>
          <w:szCs w:val="28"/>
        </w:rPr>
        <w:t>Задачи:</w:t>
      </w:r>
    </w:p>
    <w:p w:rsidR="00666E79" w:rsidRDefault="00666E79" w:rsidP="00666E79">
      <w:pPr>
        <w:numPr>
          <w:ilvl w:val="0"/>
          <w:numId w:val="3"/>
        </w:numPr>
        <w:tabs>
          <w:tab w:val="clear" w:pos="1440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Формирование у детей устойчивого интереса к изучению народной культуры.</w:t>
      </w:r>
    </w:p>
    <w:p w:rsidR="00666E79" w:rsidRDefault="00666E79" w:rsidP="00666E79">
      <w:pPr>
        <w:numPr>
          <w:ilvl w:val="0"/>
          <w:numId w:val="3"/>
        </w:numPr>
        <w:tabs>
          <w:tab w:val="clear" w:pos="1440"/>
        </w:tabs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Закрепление навыков создания художественного образа в декоративной композиции.</w:t>
      </w:r>
    </w:p>
    <w:p w:rsidR="00666E79" w:rsidRDefault="00666E79" w:rsidP="00666E79">
      <w:pPr>
        <w:numPr>
          <w:ilvl w:val="0"/>
          <w:numId w:val="3"/>
        </w:numPr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Расширение представления о содержательном смысле художественного образного языка декоративно-прикладного искусства.</w:t>
      </w:r>
    </w:p>
    <w:p w:rsidR="00666E79" w:rsidRDefault="00666E79" w:rsidP="00666E79">
      <w:pPr>
        <w:numPr>
          <w:ilvl w:val="0"/>
          <w:numId w:val="3"/>
        </w:numPr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Развитие творческого воображения, мышления, памяти, мелкой моторики.</w:t>
      </w:r>
    </w:p>
    <w:p w:rsidR="00666E79" w:rsidRDefault="00666E79" w:rsidP="00666E79">
      <w:pPr>
        <w:numPr>
          <w:ilvl w:val="0"/>
          <w:numId w:val="3"/>
        </w:numPr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Развитие эмоциональности и артистичности детей.</w:t>
      </w:r>
    </w:p>
    <w:p w:rsidR="00666E79" w:rsidRDefault="00666E79" w:rsidP="00666E79">
      <w:pPr>
        <w:numPr>
          <w:ilvl w:val="0"/>
          <w:numId w:val="3"/>
        </w:numPr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любви и уважения к русской культуре, к традициям наших предков.</w:t>
      </w:r>
    </w:p>
    <w:p w:rsidR="0035263A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>
        <w:rPr>
          <w:sz w:val="28"/>
          <w:szCs w:val="28"/>
        </w:rPr>
        <w:t>Познакомить учащихся с особенностями русского девичьего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костюма, сформировать понимание связи представлений славян об устройстве мира и образного строя одежды.</w:t>
      </w:r>
    </w:p>
    <w:p w:rsidR="0035263A" w:rsidRPr="00E04014" w:rsidRDefault="0035263A" w:rsidP="0035263A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 урока:</w:t>
      </w:r>
    </w:p>
    <w:p w:rsidR="0035263A" w:rsidRDefault="0035263A" w:rsidP="0035263A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 жизни славян. О русском женском</w:t>
      </w:r>
      <w:r w:rsidR="00C72B59">
        <w:rPr>
          <w:sz w:val="28"/>
          <w:szCs w:val="28"/>
        </w:rPr>
        <w:t xml:space="preserve"> и девичьем</w:t>
      </w:r>
      <w:r>
        <w:rPr>
          <w:sz w:val="28"/>
          <w:szCs w:val="28"/>
        </w:rPr>
        <w:t xml:space="preserve"> костюме.</w:t>
      </w:r>
    </w:p>
    <w:p w:rsidR="0035263A" w:rsidRDefault="0035263A" w:rsidP="0035263A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Рубаха. Назначение, изготовление, орнамент. Украшение шаблона.</w:t>
      </w:r>
    </w:p>
    <w:p w:rsidR="0035263A" w:rsidRDefault="0035263A" w:rsidP="0035263A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Сарафан и душегрея.</w:t>
      </w:r>
    </w:p>
    <w:p w:rsidR="0035263A" w:rsidRDefault="0035263A" w:rsidP="0035263A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Головные уборы, украшение костюма.</w:t>
      </w:r>
    </w:p>
    <w:p w:rsidR="00123B9B" w:rsidRDefault="00123B9B" w:rsidP="00123B9B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Итоги урока</w:t>
      </w:r>
    </w:p>
    <w:p w:rsidR="0035263A" w:rsidRDefault="00123B9B" w:rsidP="00123B9B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5263A">
        <w:rPr>
          <w:sz w:val="28"/>
          <w:szCs w:val="28"/>
        </w:rPr>
        <w:t>«</w:t>
      </w:r>
      <w:proofErr w:type="spellStart"/>
      <w:r w:rsidR="0035263A">
        <w:rPr>
          <w:sz w:val="28"/>
          <w:szCs w:val="28"/>
        </w:rPr>
        <w:t>Прялица</w:t>
      </w:r>
      <w:proofErr w:type="spellEnd"/>
      <w:r w:rsidR="0035263A">
        <w:rPr>
          <w:sz w:val="28"/>
          <w:szCs w:val="28"/>
        </w:rPr>
        <w:t>». Хоровод.</w:t>
      </w:r>
    </w:p>
    <w:p w:rsidR="0035263A" w:rsidRPr="00E04014" w:rsidRDefault="0035263A" w:rsidP="0035263A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Конспект урока</w:t>
      </w:r>
    </w:p>
    <w:p w:rsidR="0035263A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Древние славяне считали, что жизнь человека имеет начало и конец. В течение жизни человек выступает в разных качествах: сначала он ребенок, которому ничего не нужно, кроме вкуса теплого материнского молока на губах (детей первого </w:t>
      </w:r>
      <w:proofErr w:type="gramStart"/>
      <w:r>
        <w:rPr>
          <w:sz w:val="28"/>
          <w:szCs w:val="28"/>
        </w:rPr>
        <w:t>месяца  жизни</w:t>
      </w:r>
      <w:proofErr w:type="gramEnd"/>
      <w:r>
        <w:rPr>
          <w:sz w:val="28"/>
          <w:szCs w:val="28"/>
        </w:rPr>
        <w:t xml:space="preserve"> называли «вода», их жизнь так хрупка и нежна, что, как вода, может утечь через пальцы, не удержишь). Потом это мальчик и девочка, юноша и девушка, жених и невеста, </w:t>
      </w:r>
      <w:proofErr w:type="spellStart"/>
      <w:r>
        <w:rPr>
          <w:sz w:val="28"/>
          <w:szCs w:val="28"/>
        </w:rPr>
        <w:t>вьюнец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вьюница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рожалая</w:t>
      </w:r>
      <w:proofErr w:type="spellEnd"/>
      <w:r>
        <w:rPr>
          <w:sz w:val="28"/>
          <w:szCs w:val="28"/>
        </w:rPr>
        <w:t xml:space="preserve"> баба и мужик, большак и </w:t>
      </w:r>
      <w:proofErr w:type="spellStart"/>
      <w:r>
        <w:rPr>
          <w:sz w:val="28"/>
          <w:szCs w:val="28"/>
        </w:rPr>
        <w:t>большуха</w:t>
      </w:r>
      <w:proofErr w:type="spellEnd"/>
      <w:r>
        <w:rPr>
          <w:sz w:val="28"/>
          <w:szCs w:val="28"/>
        </w:rPr>
        <w:t xml:space="preserve">, старик и </w:t>
      </w:r>
      <w:proofErr w:type="gramStart"/>
      <w:r>
        <w:rPr>
          <w:sz w:val="28"/>
          <w:szCs w:val="28"/>
        </w:rPr>
        <w:t>старуха..</w:t>
      </w:r>
      <w:proofErr w:type="gramEnd"/>
      <w:r>
        <w:rPr>
          <w:sz w:val="28"/>
          <w:szCs w:val="28"/>
        </w:rPr>
        <w:t>, покойник.</w:t>
      </w:r>
    </w:p>
    <w:p w:rsidR="0035263A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Каждый момент жизни, сколько бы он ни длился (день ли, месяц, или год) оформлялся особыми правилами поведения, обрядами и одеждой.</w:t>
      </w:r>
    </w:p>
    <w:p w:rsidR="0035263A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мы посмотрим на русскую утварь, связанную с изготовлением одежды, то увидим изобилие орнамента не только на таких заметных и парадных предметах, как прялки и гребни, но и на второстепенных орудиях – таких как валек и трепало, густо усеянные солнечными знаками, символами земли и воды. Одежда человека должна быть изготовлена со всеми заклятиями, делавшими ее непроницаемой для духов зла, поэтому основная функция одежды славян - </w:t>
      </w:r>
      <w:proofErr w:type="spellStart"/>
      <w:r>
        <w:rPr>
          <w:sz w:val="28"/>
          <w:szCs w:val="28"/>
        </w:rPr>
        <w:t>обереговая</w:t>
      </w:r>
      <w:proofErr w:type="spellEnd"/>
      <w:r>
        <w:rPr>
          <w:sz w:val="28"/>
          <w:szCs w:val="28"/>
        </w:rPr>
        <w:t>.</w:t>
      </w:r>
    </w:p>
    <w:p w:rsidR="0035263A" w:rsidRPr="00E04014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 w:rsidRPr="00E04014">
        <w:rPr>
          <w:sz w:val="28"/>
          <w:szCs w:val="28"/>
        </w:rPr>
        <w:t xml:space="preserve">Сегодня мы с вами не только слушаем и смотрим, как одевались славяне, но и сами создаем русский </w:t>
      </w:r>
      <w:r w:rsidR="00C72B59">
        <w:rPr>
          <w:sz w:val="28"/>
          <w:szCs w:val="28"/>
        </w:rPr>
        <w:t>девичий</w:t>
      </w:r>
      <w:r w:rsidRPr="00E04014">
        <w:rPr>
          <w:sz w:val="28"/>
          <w:szCs w:val="28"/>
        </w:rPr>
        <w:t xml:space="preserve"> костюм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(Пр</w:t>
      </w:r>
      <w:r w:rsidR="005E2005">
        <w:rPr>
          <w:i/>
          <w:sz w:val="28"/>
          <w:szCs w:val="28"/>
        </w:rPr>
        <w:t>иложение 1</w:t>
      </w:r>
      <w:r>
        <w:rPr>
          <w:i/>
          <w:sz w:val="28"/>
          <w:szCs w:val="28"/>
        </w:rPr>
        <w:t>)</w:t>
      </w:r>
      <w:r w:rsidRPr="00E04014">
        <w:rPr>
          <w:sz w:val="28"/>
          <w:szCs w:val="28"/>
        </w:rPr>
        <w:t>.</w:t>
      </w:r>
    </w:p>
    <w:p w:rsidR="0035263A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незапамятных времен наши предки носили рубаху, собственную сорочку, которую никогда не продавали: считалось, что заодно продашь и свое счастье. Не потому ли так ценились в народе люди, готовые отдать свою последнюю рубаху. Это была главная, а порой и единственная одежда: парни и девушки до самой свадьбы ходили в одних рубахах, перехваченных пояском. А рубахи эти были не простые, а почти волшебные, льняные. </w:t>
      </w:r>
    </w:p>
    <w:p w:rsidR="0035263A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«Росли они в поле, потом в речке мокли, в овине над огнем сохли…»</w:t>
      </w:r>
    </w:p>
    <w:p w:rsidR="0035263A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Именно так обрабатывали лен, работа эта была тяжелая и долгая и для того, чтобы соткать полотно на одну рубаху, нужно было потрудиться на славу. Льняное полотно добротно, очень красиво и даже полезно для здоровья. Недаром говорят, что стоит только человеку, уставшему на работе, надеть льняное белье, как силы его восстановятся, а настроение поднимется. Чем </w:t>
      </w:r>
      <w:r>
        <w:rPr>
          <w:sz w:val="28"/>
          <w:szCs w:val="28"/>
        </w:rPr>
        <w:lastRenderedPageBreak/>
        <w:t>больше стираешь, льняное полотно, тем оно становиться мягче, ласковей к человеку, кроме того, льняное полотно – очень прочное и служило человеку долгие годы.</w:t>
      </w:r>
      <w:r w:rsidR="005E2005">
        <w:rPr>
          <w:sz w:val="28"/>
          <w:szCs w:val="28"/>
        </w:rPr>
        <w:t xml:space="preserve"> </w:t>
      </w:r>
      <w:r w:rsidR="005E2005">
        <w:rPr>
          <w:i/>
          <w:sz w:val="28"/>
          <w:szCs w:val="28"/>
        </w:rPr>
        <w:t>(Приложение 2)</w:t>
      </w:r>
      <w:r w:rsidR="005E2005">
        <w:rPr>
          <w:sz w:val="28"/>
          <w:szCs w:val="28"/>
        </w:rPr>
        <w:t>.</w:t>
      </w:r>
    </w:p>
    <w:p w:rsidR="0035263A" w:rsidRPr="00123B9B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 w:rsidRPr="00123B9B">
        <w:rPr>
          <w:sz w:val="28"/>
          <w:szCs w:val="28"/>
        </w:rPr>
        <w:t>Мы с вами ткать полотно не будем: вместо него возьмем бумагу, полоски цветной бума</w:t>
      </w:r>
      <w:r w:rsidR="00123B9B">
        <w:rPr>
          <w:sz w:val="28"/>
          <w:szCs w:val="28"/>
        </w:rPr>
        <w:t xml:space="preserve">ги, </w:t>
      </w:r>
      <w:r w:rsidRPr="00123B9B">
        <w:rPr>
          <w:sz w:val="28"/>
          <w:szCs w:val="28"/>
        </w:rPr>
        <w:t>клей ПВА. Шаблон рубахи украшаем по всем правилам: по вороту, по подолу, по краю рукавов - это все защита от злых чар.</w:t>
      </w:r>
    </w:p>
    <w:p w:rsidR="0035263A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Итак, основу русского костюма составляла льняная рубаха. Свой сегодняшний вид русский костюм приобрел к началу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века. Для него стали характерны два основных типа: южный</w:t>
      </w:r>
      <w:r w:rsidR="001E7F89">
        <w:rPr>
          <w:sz w:val="28"/>
          <w:szCs w:val="28"/>
        </w:rPr>
        <w:t xml:space="preserve"> </w:t>
      </w:r>
      <w:r w:rsidR="001E7F89">
        <w:rPr>
          <w:i/>
          <w:sz w:val="28"/>
          <w:szCs w:val="28"/>
        </w:rPr>
        <w:t>(Приложение 3)</w:t>
      </w:r>
      <w:r w:rsidR="001E7F89">
        <w:rPr>
          <w:sz w:val="28"/>
          <w:szCs w:val="28"/>
        </w:rPr>
        <w:t>.</w:t>
      </w:r>
      <w:r>
        <w:rPr>
          <w:sz w:val="28"/>
          <w:szCs w:val="28"/>
        </w:rPr>
        <w:t xml:space="preserve"> и северный. Их различие особенно прослеживается в женской крестьянской одежде.</w:t>
      </w:r>
    </w:p>
    <w:p w:rsidR="0035263A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Скажите, пожалуйста, а какой тип более всего подходит нам, уральцам? </w:t>
      </w:r>
      <w:r w:rsidRPr="00423BDB">
        <w:rPr>
          <w:i/>
          <w:sz w:val="28"/>
          <w:szCs w:val="28"/>
        </w:rPr>
        <w:t>(Северный)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А обязательной частью его был сарафан, который появился еще в </w:t>
      </w:r>
      <w:r>
        <w:rPr>
          <w:sz w:val="28"/>
          <w:szCs w:val="28"/>
          <w:lang w:val="en-US"/>
        </w:rPr>
        <w:t>XV</w:t>
      </w:r>
      <w:r>
        <w:rPr>
          <w:sz w:val="28"/>
          <w:szCs w:val="28"/>
        </w:rPr>
        <w:t xml:space="preserve"> веке. </w:t>
      </w:r>
      <w:r w:rsidR="005F17AE">
        <w:rPr>
          <w:i/>
          <w:sz w:val="28"/>
          <w:szCs w:val="28"/>
        </w:rPr>
        <w:t>(Приложение 4)</w:t>
      </w:r>
      <w:r w:rsidR="005F17AE">
        <w:rPr>
          <w:sz w:val="28"/>
          <w:szCs w:val="28"/>
        </w:rPr>
        <w:t>.</w:t>
      </w:r>
    </w:p>
    <w:p w:rsidR="0035263A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древний вид сарафана – </w:t>
      </w:r>
      <w:proofErr w:type="spellStart"/>
      <w:r>
        <w:rPr>
          <w:sz w:val="28"/>
          <w:szCs w:val="28"/>
        </w:rPr>
        <w:t>шушпан</w:t>
      </w:r>
      <w:proofErr w:type="spellEnd"/>
      <w:r>
        <w:rPr>
          <w:sz w:val="28"/>
          <w:szCs w:val="28"/>
        </w:rPr>
        <w:t xml:space="preserve">, со сплошным передним полотнищем, но уже в прошлом веке молодежь перешла на распашной сарафан – клиник. Впрочем, встречались и другие названия – </w:t>
      </w:r>
      <w:proofErr w:type="spellStart"/>
      <w:r>
        <w:rPr>
          <w:sz w:val="28"/>
          <w:szCs w:val="28"/>
        </w:rPr>
        <w:t>кумашник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набоешник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штофник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Клинники</w:t>
      </w:r>
      <w:proofErr w:type="spellEnd"/>
      <w:r>
        <w:rPr>
          <w:sz w:val="28"/>
          <w:szCs w:val="28"/>
        </w:rPr>
        <w:t xml:space="preserve"> шили не только из окрашенных в синий или красный цвет домотканых полотнищ, но и покупных материй.</w:t>
      </w:r>
    </w:p>
    <w:p w:rsidR="0035263A" w:rsidRPr="00123B9B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 w:rsidRPr="00123B9B">
        <w:rPr>
          <w:sz w:val="28"/>
          <w:szCs w:val="28"/>
        </w:rPr>
        <w:t>Берем красный или синий лист бумаги, сгибаем его вдоль, отрезаем свободные углы, украшаем полосками цветной бумаги по кокетке, по низу сарафана, по застежке.</w:t>
      </w:r>
    </w:p>
    <w:p w:rsidR="0035263A" w:rsidRDefault="005E2005" w:rsidP="0035263A">
      <w:pPr>
        <w:spacing w:line="360" w:lineRule="auto"/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>В</w:t>
      </w:r>
      <w:r w:rsidR="0035263A">
        <w:rPr>
          <w:sz w:val="28"/>
          <w:szCs w:val="28"/>
        </w:rPr>
        <w:t>ажной составной частью</w:t>
      </w:r>
      <w:r>
        <w:rPr>
          <w:sz w:val="28"/>
          <w:szCs w:val="28"/>
        </w:rPr>
        <w:t xml:space="preserve"> женского костюма</w:t>
      </w:r>
      <w:r w:rsidR="0035263A">
        <w:rPr>
          <w:sz w:val="28"/>
          <w:szCs w:val="28"/>
        </w:rPr>
        <w:t xml:space="preserve"> была плечевая одежда – душегрея (перо, </w:t>
      </w:r>
      <w:proofErr w:type="spellStart"/>
      <w:r w:rsidR="0035263A">
        <w:rPr>
          <w:sz w:val="28"/>
          <w:szCs w:val="28"/>
        </w:rPr>
        <w:t>епанечка</w:t>
      </w:r>
      <w:proofErr w:type="spellEnd"/>
      <w:r w:rsidR="0035263A">
        <w:rPr>
          <w:sz w:val="28"/>
          <w:szCs w:val="28"/>
        </w:rPr>
        <w:t>). Она выполнялась из парчи, бархата или камки. Были и</w:t>
      </w:r>
    </w:p>
    <w:p w:rsidR="0035263A" w:rsidRPr="00123B9B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 w:rsidRPr="00123B9B">
        <w:rPr>
          <w:sz w:val="28"/>
          <w:szCs w:val="28"/>
        </w:rPr>
        <w:t xml:space="preserve">На шаблоне душегреи выполняем </w:t>
      </w:r>
      <w:proofErr w:type="spellStart"/>
      <w:r w:rsidRPr="00123B9B">
        <w:rPr>
          <w:sz w:val="28"/>
          <w:szCs w:val="28"/>
        </w:rPr>
        <w:t>перетыки</w:t>
      </w:r>
      <w:proofErr w:type="spellEnd"/>
      <w:r w:rsidRPr="00123B9B">
        <w:rPr>
          <w:sz w:val="28"/>
          <w:szCs w:val="28"/>
        </w:rPr>
        <w:t xml:space="preserve"> в виде полосок цветной бумаги по ее низу и отделку по кокетке, по переднему шву.</w:t>
      </w:r>
    </w:p>
    <w:p w:rsidR="0035263A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головных уборов женщины северных губерний России носили кокошники. Выполнялись они обычно профессиональными мастерицами из фабричных тканей с использованием в орнаменте белого бисера, фольги, стекла, рубленого перламутра и речного жемчуга.</w:t>
      </w:r>
    </w:p>
    <w:p w:rsidR="0035263A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Формы головных уборов к сарафанному комплексу были разные: кокошник в форме шапочки с вытянутым вперед очельем с лопастями, прикрывающими уши; кика, обшитая жемчугом и бисером шишками, олицетворяющими культ плодородия.</w:t>
      </w:r>
    </w:p>
    <w:p w:rsidR="0035263A" w:rsidRPr="00123B9B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 w:rsidRPr="00123B9B">
        <w:rPr>
          <w:sz w:val="28"/>
          <w:szCs w:val="28"/>
        </w:rPr>
        <w:t>Выбираем шаблоны в виде различных головных уборов, добавляем украшения из цветной бумаги. Собираем вместе все элементы костюма.</w:t>
      </w:r>
    </w:p>
    <w:p w:rsidR="0035263A" w:rsidRPr="00123B9B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 w:rsidRPr="00123B9B">
        <w:rPr>
          <w:sz w:val="28"/>
          <w:szCs w:val="28"/>
        </w:rPr>
        <w:t>Вначале рубаха, сверху сарафан, поверх него душегрея, сзади головы подклеиваем головной убор. Вот и готов наш праздничный женский костюм, в каком щеголяли наши прапрабабушки.</w:t>
      </w:r>
    </w:p>
    <w:p w:rsidR="0035263A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Уральский край очень богат различными полезными </w:t>
      </w:r>
      <w:proofErr w:type="gramStart"/>
      <w:r>
        <w:rPr>
          <w:sz w:val="28"/>
          <w:szCs w:val="28"/>
        </w:rPr>
        <w:t>ископаемыми :</w:t>
      </w:r>
      <w:proofErr w:type="gramEnd"/>
      <w:r>
        <w:rPr>
          <w:sz w:val="28"/>
          <w:szCs w:val="28"/>
        </w:rPr>
        <w:t xml:space="preserve"> драгоценными камнями и металлами. Издавна их использовали для украшения костюма: в шейных украшениях, бусах, цепях, серьгах с эмалью, которые называли «голубцы», ажурных металлических серьгах со вставками и шумящими подвесками – «двойчатки» и «тройчатки». Традиционными были пуговицы, застежки, которые тоже украшали костюм. </w:t>
      </w:r>
      <w:r w:rsidR="005F17AE">
        <w:rPr>
          <w:i/>
          <w:sz w:val="28"/>
          <w:szCs w:val="28"/>
        </w:rPr>
        <w:t>(Приложение 5</w:t>
      </w:r>
      <w:r w:rsidR="005F17AE">
        <w:rPr>
          <w:sz w:val="28"/>
          <w:szCs w:val="28"/>
        </w:rPr>
        <w:t>.</w:t>
      </w:r>
      <w:r w:rsidR="00123B9B">
        <w:rPr>
          <w:sz w:val="28"/>
          <w:szCs w:val="28"/>
        </w:rPr>
        <w:t>)</w:t>
      </w:r>
    </w:p>
    <w:p w:rsidR="0035263A" w:rsidRPr="00123B9B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 w:rsidRPr="00123B9B">
        <w:rPr>
          <w:sz w:val="28"/>
          <w:szCs w:val="28"/>
        </w:rPr>
        <w:t xml:space="preserve">Мы добавим к костюму нашей девицы-красавицы украшения: пуговицы, бусы или гайтан из полосок цветной бумаги. Вот теперь наш костюм готов. Вывешиваем на доску готовые работы. </w:t>
      </w:r>
    </w:p>
    <w:p w:rsidR="0035263A" w:rsidRDefault="00123B9B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Итоги урока. </w:t>
      </w:r>
      <w:r w:rsidR="0035263A">
        <w:rPr>
          <w:sz w:val="28"/>
          <w:szCs w:val="28"/>
        </w:rPr>
        <w:t xml:space="preserve">Вопросы </w:t>
      </w:r>
      <w:r>
        <w:rPr>
          <w:sz w:val="28"/>
          <w:szCs w:val="28"/>
        </w:rPr>
        <w:t>для проверки</w:t>
      </w:r>
      <w:r w:rsidR="0035263A">
        <w:rPr>
          <w:sz w:val="28"/>
          <w:szCs w:val="28"/>
        </w:rPr>
        <w:t>:</w:t>
      </w:r>
    </w:p>
    <w:p w:rsidR="0035263A" w:rsidRPr="00423BDB" w:rsidRDefault="0035263A" w:rsidP="0035263A">
      <w:pPr>
        <w:spacing w:line="360" w:lineRule="auto"/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1. Что служило основой женского костюма? </w:t>
      </w:r>
      <w:r>
        <w:rPr>
          <w:i/>
          <w:sz w:val="28"/>
          <w:szCs w:val="28"/>
        </w:rPr>
        <w:t>(Льняная рубаха).</w:t>
      </w:r>
    </w:p>
    <w:p w:rsidR="0035263A" w:rsidRPr="00423BDB" w:rsidRDefault="0035263A" w:rsidP="0035263A">
      <w:pPr>
        <w:spacing w:line="360" w:lineRule="auto"/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2. Что надевали поверх рубахи? </w:t>
      </w:r>
      <w:r>
        <w:rPr>
          <w:i/>
          <w:sz w:val="28"/>
          <w:szCs w:val="28"/>
        </w:rPr>
        <w:t>(Сарафан).</w:t>
      </w:r>
    </w:p>
    <w:p w:rsidR="0035263A" w:rsidRDefault="0035263A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Как называлась одежда, похожая </w:t>
      </w:r>
      <w:proofErr w:type="gramStart"/>
      <w:r>
        <w:rPr>
          <w:sz w:val="28"/>
          <w:szCs w:val="28"/>
        </w:rPr>
        <w:t>на  короткий</w:t>
      </w:r>
      <w:proofErr w:type="gramEnd"/>
      <w:r>
        <w:rPr>
          <w:sz w:val="28"/>
          <w:szCs w:val="28"/>
        </w:rPr>
        <w:t xml:space="preserve"> сарафан, которую надевали поверх длинного? </w:t>
      </w:r>
      <w:r>
        <w:rPr>
          <w:i/>
          <w:sz w:val="28"/>
          <w:szCs w:val="28"/>
        </w:rPr>
        <w:t>(Душегрея).</w:t>
      </w:r>
    </w:p>
    <w:p w:rsidR="0035263A" w:rsidRPr="00423BDB" w:rsidRDefault="0035263A" w:rsidP="0035263A">
      <w:pPr>
        <w:spacing w:line="360" w:lineRule="auto"/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4. Как назывался самый распространенный девичий головной убор? </w:t>
      </w:r>
      <w:r>
        <w:rPr>
          <w:i/>
          <w:sz w:val="28"/>
          <w:szCs w:val="28"/>
        </w:rPr>
        <w:t>(Кокошник).</w:t>
      </w:r>
    </w:p>
    <w:p w:rsidR="0035263A" w:rsidRPr="00423BDB" w:rsidRDefault="0035263A" w:rsidP="0035263A">
      <w:pPr>
        <w:spacing w:line="360" w:lineRule="auto"/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5. Какие украшения были на костюме?  </w:t>
      </w:r>
      <w:r>
        <w:rPr>
          <w:i/>
          <w:sz w:val="28"/>
          <w:szCs w:val="28"/>
        </w:rPr>
        <w:t>(Бусы, цепи, серьги и т. д.).</w:t>
      </w:r>
    </w:p>
    <w:p w:rsidR="0035263A" w:rsidRDefault="00123B9B" w:rsidP="003526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>Рефлексия: хоровод</w:t>
      </w:r>
      <w:r w:rsidR="0035263A" w:rsidRPr="00423BDB">
        <w:rPr>
          <w:i/>
          <w:sz w:val="28"/>
          <w:szCs w:val="28"/>
        </w:rPr>
        <w:t xml:space="preserve"> «</w:t>
      </w:r>
      <w:proofErr w:type="spellStart"/>
      <w:r w:rsidR="0035263A" w:rsidRPr="00423BDB">
        <w:rPr>
          <w:i/>
          <w:sz w:val="28"/>
          <w:szCs w:val="28"/>
        </w:rPr>
        <w:t>Прялица</w:t>
      </w:r>
      <w:proofErr w:type="spellEnd"/>
      <w:r w:rsidR="0035263A" w:rsidRPr="00423BDB">
        <w:rPr>
          <w:i/>
          <w:sz w:val="28"/>
          <w:szCs w:val="28"/>
        </w:rPr>
        <w:t>»</w:t>
      </w:r>
      <w:r w:rsidR="0035263A">
        <w:rPr>
          <w:i/>
          <w:sz w:val="28"/>
          <w:szCs w:val="28"/>
        </w:rPr>
        <w:t xml:space="preserve"> (</w:t>
      </w:r>
      <w:r w:rsidR="008C012E">
        <w:rPr>
          <w:i/>
          <w:sz w:val="28"/>
          <w:szCs w:val="28"/>
        </w:rPr>
        <w:t>Приложение 6)</w:t>
      </w:r>
      <w:r w:rsidR="008C012E">
        <w:rPr>
          <w:sz w:val="28"/>
          <w:szCs w:val="28"/>
        </w:rPr>
        <w:t>.</w:t>
      </w:r>
    </w:p>
    <w:p w:rsidR="00123B9B" w:rsidRDefault="00123B9B" w:rsidP="0035263A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4A2CDD" w:rsidRDefault="004A2CDD" w:rsidP="0035263A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C72B59" w:rsidRDefault="00C72B59" w:rsidP="0035263A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C72B59" w:rsidRDefault="00C72B59" w:rsidP="00C72B59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РУССКИЙ ДЕВИЧИЙ КОСТЮМ</w:t>
      </w:r>
    </w:p>
    <w:p w:rsidR="00C72B59" w:rsidRPr="00423BDB" w:rsidRDefault="00C72B59" w:rsidP="0035263A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35263A" w:rsidRDefault="0035263A" w:rsidP="0035263A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</w:t>
      </w:r>
    </w:p>
    <w:p w:rsidR="0035263A" w:rsidRDefault="0035263A" w:rsidP="0035263A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35263A" w:rsidRDefault="0035263A" w:rsidP="0035263A">
      <w:pPr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Аникин, В. П. К мудрости ступенька. О русских песнях, сказках, пословицах, загадках, народном языке / В. П. Аникин. - М.: Дет. </w:t>
      </w:r>
      <w:proofErr w:type="gramStart"/>
      <w:r>
        <w:rPr>
          <w:sz w:val="28"/>
          <w:szCs w:val="28"/>
        </w:rPr>
        <w:t>лит.,</w:t>
      </w:r>
      <w:proofErr w:type="gramEnd"/>
      <w:r>
        <w:rPr>
          <w:sz w:val="28"/>
          <w:szCs w:val="28"/>
        </w:rPr>
        <w:t xml:space="preserve"> 1992. – 362 с.</w:t>
      </w:r>
    </w:p>
    <w:p w:rsidR="0035263A" w:rsidRDefault="0035263A" w:rsidP="0035263A">
      <w:pPr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Волков, Б. С. Психология младших школьников: учеб.    пособие / Б. С. Волков. – М.: Педагогическое общество России, 2002. –    328 с.</w:t>
      </w:r>
    </w:p>
    <w:p w:rsidR="0035263A" w:rsidRDefault="0035263A" w:rsidP="0035263A">
      <w:pPr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Выготский, Л. С. Вопросы детской психологии / Л. С. </w:t>
      </w:r>
      <w:proofErr w:type="gramStart"/>
      <w:r>
        <w:rPr>
          <w:sz w:val="28"/>
          <w:szCs w:val="28"/>
        </w:rPr>
        <w:t>Выготский.-</w:t>
      </w:r>
      <w:proofErr w:type="gramEnd"/>
      <w:r>
        <w:rPr>
          <w:sz w:val="28"/>
          <w:szCs w:val="28"/>
        </w:rPr>
        <w:t xml:space="preserve"> СПб.: Союз, 1999. – 312 с.</w:t>
      </w:r>
    </w:p>
    <w:p w:rsidR="0035263A" w:rsidRDefault="0035263A" w:rsidP="0035263A">
      <w:pPr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Каршинова</w:t>
      </w:r>
      <w:proofErr w:type="spellEnd"/>
      <w:r>
        <w:rPr>
          <w:sz w:val="28"/>
          <w:szCs w:val="28"/>
        </w:rPr>
        <w:t xml:space="preserve"> Л.В. Русский народный костюм: Универсальный подход. Серия </w:t>
      </w:r>
      <w:r w:rsidR="000060AA">
        <w:rPr>
          <w:sz w:val="28"/>
          <w:szCs w:val="28"/>
        </w:rPr>
        <w:t xml:space="preserve">«Народная культура как целостное мировоззрение». – Белые </w:t>
      </w:r>
      <w:proofErr w:type="spellStart"/>
      <w:r w:rsidR="000060AA">
        <w:rPr>
          <w:sz w:val="28"/>
          <w:szCs w:val="28"/>
        </w:rPr>
        <w:t>альвы</w:t>
      </w:r>
      <w:proofErr w:type="spellEnd"/>
      <w:r w:rsidR="000060AA">
        <w:rPr>
          <w:sz w:val="28"/>
          <w:szCs w:val="28"/>
        </w:rPr>
        <w:t xml:space="preserve">, 2005. – 64 с. </w:t>
      </w:r>
    </w:p>
    <w:p w:rsidR="0035263A" w:rsidRDefault="0035263A" w:rsidP="0035263A">
      <w:pPr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Кравцова,  Е.</w:t>
      </w:r>
      <w:proofErr w:type="gramEnd"/>
      <w:r>
        <w:rPr>
          <w:sz w:val="28"/>
          <w:szCs w:val="28"/>
        </w:rPr>
        <w:t xml:space="preserve"> Е. Разбуди в ребенке волшебника / Е. Е. </w:t>
      </w:r>
      <w:proofErr w:type="spellStart"/>
      <w:r>
        <w:rPr>
          <w:sz w:val="28"/>
          <w:szCs w:val="28"/>
        </w:rPr>
        <w:t>Косачева</w:t>
      </w:r>
      <w:proofErr w:type="spellEnd"/>
      <w:r>
        <w:rPr>
          <w:sz w:val="28"/>
          <w:szCs w:val="28"/>
        </w:rPr>
        <w:t>.  – М.: Просвещение: учебная литература, 1996. – 160 с.: ил.</w:t>
      </w:r>
    </w:p>
    <w:p w:rsidR="0035263A" w:rsidRDefault="0035263A" w:rsidP="0035263A">
      <w:pPr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Русский костюм. Иллюстрированный альбом. – </w:t>
      </w:r>
      <w:proofErr w:type="gramStart"/>
      <w:r>
        <w:rPr>
          <w:sz w:val="28"/>
          <w:szCs w:val="28"/>
        </w:rPr>
        <w:t>СПб.,</w:t>
      </w:r>
      <w:proofErr w:type="gramEnd"/>
      <w:r>
        <w:rPr>
          <w:sz w:val="28"/>
          <w:szCs w:val="28"/>
        </w:rPr>
        <w:t xml:space="preserve"> 1984.- 302 с.</w:t>
      </w:r>
    </w:p>
    <w:p w:rsidR="0035263A" w:rsidRDefault="0035263A" w:rsidP="0035263A">
      <w:pPr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Традиционный материнский и детский песенный фольклор русского населения Среднего Урала / сост., нотация, вступ. ст. и комм.                    Т. И. </w:t>
      </w:r>
      <w:proofErr w:type="spellStart"/>
      <w:r>
        <w:rPr>
          <w:sz w:val="28"/>
          <w:szCs w:val="28"/>
        </w:rPr>
        <w:t>Клужниковой</w:t>
      </w:r>
      <w:proofErr w:type="spellEnd"/>
      <w:r>
        <w:rPr>
          <w:sz w:val="28"/>
          <w:szCs w:val="28"/>
        </w:rPr>
        <w:t xml:space="preserve">. -  Екатеринбург: </w:t>
      </w:r>
      <w:r>
        <w:rPr>
          <w:sz w:val="28"/>
          <w:szCs w:val="28"/>
          <w:lang w:val="en-US"/>
        </w:rPr>
        <w:t>C</w:t>
      </w:r>
      <w:proofErr w:type="spellStart"/>
      <w:r>
        <w:rPr>
          <w:sz w:val="28"/>
          <w:szCs w:val="28"/>
        </w:rPr>
        <w:t>верд</w:t>
      </w:r>
      <w:proofErr w:type="spellEnd"/>
      <w:r>
        <w:rPr>
          <w:sz w:val="28"/>
          <w:szCs w:val="28"/>
        </w:rPr>
        <w:t>. обл. Дом фольклора; Банк культурной информации, 2002. – 197 с.</w:t>
      </w:r>
    </w:p>
    <w:p w:rsidR="0035263A" w:rsidRDefault="0035263A" w:rsidP="0035263A">
      <w:pPr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Традиционная культура Урала. Альм</w:t>
      </w:r>
      <w:r w:rsidR="008C012E">
        <w:rPr>
          <w:sz w:val="28"/>
          <w:szCs w:val="28"/>
        </w:rPr>
        <w:t>а</w:t>
      </w:r>
      <w:r>
        <w:rPr>
          <w:sz w:val="28"/>
          <w:szCs w:val="28"/>
        </w:rPr>
        <w:t xml:space="preserve">нах. - </w:t>
      </w:r>
      <w:proofErr w:type="spellStart"/>
      <w:r>
        <w:rPr>
          <w:sz w:val="28"/>
          <w:szCs w:val="28"/>
        </w:rPr>
        <w:t>Вып</w:t>
      </w:r>
      <w:proofErr w:type="spellEnd"/>
      <w:r>
        <w:rPr>
          <w:sz w:val="28"/>
          <w:szCs w:val="28"/>
        </w:rPr>
        <w:t>. 2. - Екатеринбург, 2002. – 203 с.</w:t>
      </w:r>
    </w:p>
    <w:p w:rsidR="0035263A" w:rsidRDefault="0035263A" w:rsidP="0035263A">
      <w:pPr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Традиционная культура Урала. Альманах. - </w:t>
      </w:r>
      <w:proofErr w:type="spellStart"/>
      <w:r>
        <w:rPr>
          <w:sz w:val="28"/>
          <w:szCs w:val="28"/>
        </w:rPr>
        <w:t>Вып</w:t>
      </w:r>
      <w:proofErr w:type="spellEnd"/>
      <w:r>
        <w:rPr>
          <w:sz w:val="28"/>
          <w:szCs w:val="28"/>
        </w:rPr>
        <w:t>. 3. -  Екатеринбург, 2002. – 189 с.</w:t>
      </w:r>
    </w:p>
    <w:p w:rsidR="0035263A" w:rsidRDefault="0035263A" w:rsidP="0035263A">
      <w:pPr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Черноскутова</w:t>
      </w:r>
      <w:proofErr w:type="spellEnd"/>
      <w:r>
        <w:rPr>
          <w:sz w:val="28"/>
          <w:szCs w:val="28"/>
        </w:rPr>
        <w:t>, С. Про Семена-</w:t>
      </w:r>
      <w:proofErr w:type="spellStart"/>
      <w:r>
        <w:rPr>
          <w:sz w:val="28"/>
          <w:szCs w:val="28"/>
        </w:rPr>
        <w:t>летопродавца</w:t>
      </w:r>
      <w:proofErr w:type="spellEnd"/>
      <w:r>
        <w:rPr>
          <w:sz w:val="28"/>
          <w:szCs w:val="28"/>
        </w:rPr>
        <w:t xml:space="preserve">, про </w:t>
      </w:r>
      <w:proofErr w:type="spellStart"/>
      <w:r>
        <w:rPr>
          <w:sz w:val="28"/>
          <w:szCs w:val="28"/>
        </w:rPr>
        <w:t>синичкин</w:t>
      </w:r>
      <w:proofErr w:type="spellEnd"/>
      <w:r>
        <w:rPr>
          <w:sz w:val="28"/>
          <w:szCs w:val="28"/>
        </w:rPr>
        <w:t xml:space="preserve">         праздник, про зимних богатырей и многое другое…: Сентябрь – декабрь /     С. </w:t>
      </w:r>
      <w:proofErr w:type="spellStart"/>
      <w:r>
        <w:rPr>
          <w:sz w:val="28"/>
          <w:szCs w:val="28"/>
        </w:rPr>
        <w:t>Черноскутова</w:t>
      </w:r>
      <w:proofErr w:type="spellEnd"/>
      <w:r>
        <w:rPr>
          <w:sz w:val="28"/>
          <w:szCs w:val="28"/>
        </w:rPr>
        <w:t>. - Екатеринбург, 1998. – 186 с.</w:t>
      </w:r>
    </w:p>
    <w:p w:rsidR="0035263A" w:rsidRDefault="0035263A" w:rsidP="0035263A">
      <w:pPr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Якубов, З. Педагогическая мудрость народа / З. Якубов /</w:t>
      </w:r>
      <w:proofErr w:type="gramStart"/>
      <w:r>
        <w:rPr>
          <w:sz w:val="28"/>
          <w:szCs w:val="28"/>
        </w:rPr>
        <w:t>/  Народное</w:t>
      </w:r>
      <w:proofErr w:type="gramEnd"/>
      <w:r>
        <w:rPr>
          <w:sz w:val="28"/>
          <w:szCs w:val="28"/>
        </w:rPr>
        <w:t xml:space="preserve"> образование. - 1995. - №2. – С. 85 – 91.</w:t>
      </w:r>
    </w:p>
    <w:p w:rsidR="005E2005" w:rsidRDefault="005E2005" w:rsidP="005E200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9B1E3E" w:rsidRDefault="004A2CDD" w:rsidP="005E200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BFECEBC" wp14:editId="694DC3EF">
            <wp:simplePos x="0" y="0"/>
            <wp:positionH relativeFrom="page">
              <wp:posOffset>579755</wp:posOffset>
            </wp:positionH>
            <wp:positionV relativeFrom="paragraph">
              <wp:posOffset>353695</wp:posOffset>
            </wp:positionV>
            <wp:extent cx="6419850" cy="8802370"/>
            <wp:effectExtent l="0" t="0" r="0" b="0"/>
            <wp:wrapTight wrapText="bothSides">
              <wp:wrapPolygon edited="0">
                <wp:start x="0" y="0"/>
                <wp:lineTo x="0" y="21550"/>
                <wp:lineTo x="21536" y="21550"/>
                <wp:lineTo x="21536" y="0"/>
                <wp:lineTo x="0" y="0"/>
              </wp:wrapPolygon>
            </wp:wrapTight>
            <wp:docPr id="1" name="Рисунок 1" descr="2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копиров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" t="8925" r="4773" b="3588"/>
                    <a:stretch/>
                  </pic:blipFill>
                  <pic:spPr bwMode="auto">
                    <a:xfrm>
                      <a:off x="0" y="0"/>
                      <a:ext cx="6419850" cy="88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005">
        <w:rPr>
          <w:sz w:val="28"/>
          <w:szCs w:val="28"/>
        </w:rPr>
        <w:t>Приложение 1.</w:t>
      </w:r>
      <w:r w:rsidR="008C012E">
        <w:rPr>
          <w:sz w:val="28"/>
          <w:szCs w:val="28"/>
        </w:rPr>
        <w:t xml:space="preserve"> Последовательность выполнения работы.</w:t>
      </w:r>
    </w:p>
    <w:p w:rsidR="004A2CDD" w:rsidRDefault="004A2CDD" w:rsidP="005E200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1E7F89" w:rsidRDefault="001E7F89" w:rsidP="005E200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2.</w:t>
      </w:r>
      <w:r w:rsidR="005F17AE">
        <w:rPr>
          <w:sz w:val="28"/>
          <w:szCs w:val="28"/>
        </w:rPr>
        <w:t xml:space="preserve"> Русская рубаха.</w:t>
      </w:r>
    </w:p>
    <w:p w:rsidR="004A2CDD" w:rsidRDefault="004A2CDD" w:rsidP="005E200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02A3873" wp14:editId="2EC460BB">
            <wp:simplePos x="0" y="0"/>
            <wp:positionH relativeFrom="page">
              <wp:posOffset>1080135</wp:posOffset>
            </wp:positionH>
            <wp:positionV relativeFrom="paragraph">
              <wp:posOffset>219710</wp:posOffset>
            </wp:positionV>
            <wp:extent cx="6113780" cy="8991600"/>
            <wp:effectExtent l="0" t="0" r="1270" b="0"/>
            <wp:wrapTight wrapText="bothSides">
              <wp:wrapPolygon edited="0">
                <wp:start x="0" y="0"/>
                <wp:lineTo x="0" y="20685"/>
                <wp:lineTo x="21537" y="20685"/>
                <wp:lineTo x="21537" y="0"/>
                <wp:lineTo x="0" y="0"/>
              </wp:wrapPolygon>
            </wp:wrapTight>
            <wp:docPr id="2" name="Рисунок 2" descr="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7" t="10986" r="4561" b="-4348"/>
                    <a:stretch/>
                  </pic:blipFill>
                  <pic:spPr bwMode="auto">
                    <a:xfrm>
                      <a:off x="0" y="0"/>
                      <a:ext cx="611378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CDD" w:rsidRDefault="004A2CDD" w:rsidP="005E200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4A2CDD" w:rsidRDefault="004A2CDD" w:rsidP="004A2CDD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3. Южный русский костюм. Понева.</w:t>
      </w:r>
    </w:p>
    <w:p w:rsidR="004A2CDD" w:rsidRDefault="004A2CDD" w:rsidP="005E200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BBE1429" wp14:editId="56185337">
            <wp:simplePos x="0" y="0"/>
            <wp:positionH relativeFrom="margin">
              <wp:posOffset>0</wp:posOffset>
            </wp:positionH>
            <wp:positionV relativeFrom="paragraph">
              <wp:posOffset>304165</wp:posOffset>
            </wp:positionV>
            <wp:extent cx="6224905" cy="8305800"/>
            <wp:effectExtent l="0" t="0" r="4445" b="0"/>
            <wp:wrapTight wrapText="bothSides">
              <wp:wrapPolygon edited="0">
                <wp:start x="0" y="0"/>
                <wp:lineTo x="0" y="21550"/>
                <wp:lineTo x="21549" y="21550"/>
                <wp:lineTo x="21549" y="0"/>
                <wp:lineTo x="0" y="0"/>
              </wp:wrapPolygon>
            </wp:wrapTight>
            <wp:docPr id="4" name="Рисунок 4" descr="115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5,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" t="10517" r="2774" b="2350"/>
                    <a:stretch/>
                  </pic:blipFill>
                  <pic:spPr bwMode="auto">
                    <a:xfrm>
                      <a:off x="0" y="0"/>
                      <a:ext cx="622490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CDD" w:rsidRDefault="004A2CDD" w:rsidP="005E200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4A2CDD" w:rsidRDefault="004A2CDD" w:rsidP="005E200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2D0E0C" w:rsidRDefault="002D0E0C" w:rsidP="005E2005">
      <w:pPr>
        <w:tabs>
          <w:tab w:val="left" w:pos="0"/>
        </w:tabs>
        <w:spacing w:line="360" w:lineRule="auto"/>
        <w:jc w:val="both"/>
        <w:rPr>
          <w:noProof/>
        </w:rPr>
      </w:pPr>
      <w:r>
        <w:rPr>
          <w:sz w:val="28"/>
          <w:szCs w:val="28"/>
        </w:rPr>
        <w:lastRenderedPageBreak/>
        <w:t>Приложение 4.</w:t>
      </w:r>
      <w:r w:rsidRPr="002D0E0C">
        <w:t xml:space="preserve"> </w:t>
      </w:r>
      <w:r w:rsidRPr="002D0E0C">
        <w:rPr>
          <w:sz w:val="28"/>
          <w:szCs w:val="28"/>
        </w:rPr>
        <w:t>Северный русский костюм.</w:t>
      </w:r>
      <w:r>
        <w:rPr>
          <w:sz w:val="28"/>
          <w:szCs w:val="28"/>
        </w:rPr>
        <w:t xml:space="preserve"> Душегрея.</w:t>
      </w:r>
      <w:r w:rsidR="008C012E">
        <w:rPr>
          <w:sz w:val="28"/>
          <w:szCs w:val="28"/>
        </w:rPr>
        <w:t xml:space="preserve"> Головные уборы.</w:t>
      </w:r>
    </w:p>
    <w:p w:rsidR="002D0E0C" w:rsidRDefault="002D0E0C" w:rsidP="005E200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826938E" wp14:editId="0AF7982A">
            <wp:simplePos x="0" y="0"/>
            <wp:positionH relativeFrom="margin">
              <wp:posOffset>-13335</wp:posOffset>
            </wp:positionH>
            <wp:positionV relativeFrom="paragraph">
              <wp:posOffset>386715</wp:posOffset>
            </wp:positionV>
            <wp:extent cx="5943600" cy="8555355"/>
            <wp:effectExtent l="0" t="0" r="0" b="0"/>
            <wp:wrapTight wrapText="bothSides">
              <wp:wrapPolygon edited="0">
                <wp:start x="0" y="0"/>
                <wp:lineTo x="0" y="21018"/>
                <wp:lineTo x="21531" y="21018"/>
                <wp:lineTo x="21531" y="0"/>
                <wp:lineTo x="0" y="0"/>
              </wp:wrapPolygon>
            </wp:wrapTight>
            <wp:docPr id="7" name="Рисунок 7" descr="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" t="6636" r="2845" b="-2936"/>
                    <a:stretch/>
                  </pic:blipFill>
                  <pic:spPr bwMode="auto">
                    <a:xfrm>
                      <a:off x="0" y="0"/>
                      <a:ext cx="5943600" cy="85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F89" w:rsidRDefault="001E7F89" w:rsidP="005E2005">
      <w:pPr>
        <w:tabs>
          <w:tab w:val="left" w:pos="0"/>
        </w:tabs>
        <w:spacing w:line="360" w:lineRule="auto"/>
        <w:jc w:val="both"/>
      </w:pPr>
    </w:p>
    <w:p w:rsidR="005F17AE" w:rsidRDefault="008C012E" w:rsidP="005E200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7CB4B14" wp14:editId="1D0BE3E2">
            <wp:simplePos x="0" y="0"/>
            <wp:positionH relativeFrom="margin">
              <wp:align>right</wp:align>
            </wp:positionH>
            <wp:positionV relativeFrom="paragraph">
              <wp:posOffset>422910</wp:posOffset>
            </wp:positionV>
            <wp:extent cx="5934075" cy="6447790"/>
            <wp:effectExtent l="0" t="0" r="9525" b="0"/>
            <wp:wrapTight wrapText="bothSides">
              <wp:wrapPolygon edited="0">
                <wp:start x="0" y="0"/>
                <wp:lineTo x="0" y="21506"/>
                <wp:lineTo x="21565" y="21506"/>
                <wp:lineTo x="21565" y="0"/>
                <wp:lineTo x="0" y="0"/>
              </wp:wrapPolygon>
            </wp:wrapTight>
            <wp:docPr id="8" name="Рисунок 8" descr="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" t="12724" r="1650" b="14104"/>
                    <a:stretch/>
                  </pic:blipFill>
                  <pic:spPr bwMode="auto">
                    <a:xfrm>
                      <a:off x="0" y="0"/>
                      <a:ext cx="5934075" cy="64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7AE" w:rsidRPr="005F17AE">
        <w:rPr>
          <w:sz w:val="28"/>
          <w:szCs w:val="28"/>
        </w:rPr>
        <w:t>Приложение 5.</w:t>
      </w:r>
      <w:r w:rsidR="005F17AE">
        <w:rPr>
          <w:sz w:val="28"/>
          <w:szCs w:val="28"/>
        </w:rPr>
        <w:t xml:space="preserve"> Украшения </w:t>
      </w:r>
    </w:p>
    <w:p w:rsidR="005F17AE" w:rsidRDefault="005F17AE" w:rsidP="005E2005">
      <w:pPr>
        <w:tabs>
          <w:tab w:val="left" w:pos="0"/>
        </w:tabs>
        <w:spacing w:line="360" w:lineRule="auto"/>
        <w:jc w:val="both"/>
      </w:pPr>
    </w:p>
    <w:p w:rsidR="008C012E" w:rsidRDefault="008C012E" w:rsidP="005E2005">
      <w:pPr>
        <w:tabs>
          <w:tab w:val="left" w:pos="0"/>
        </w:tabs>
        <w:spacing w:line="360" w:lineRule="auto"/>
        <w:jc w:val="both"/>
      </w:pPr>
    </w:p>
    <w:p w:rsidR="008C012E" w:rsidRDefault="008C012E" w:rsidP="005E2005">
      <w:pPr>
        <w:tabs>
          <w:tab w:val="left" w:pos="0"/>
        </w:tabs>
        <w:spacing w:line="360" w:lineRule="auto"/>
        <w:jc w:val="both"/>
      </w:pPr>
    </w:p>
    <w:p w:rsidR="008C012E" w:rsidRDefault="008C012E" w:rsidP="005E2005">
      <w:pPr>
        <w:tabs>
          <w:tab w:val="left" w:pos="0"/>
        </w:tabs>
        <w:spacing w:line="360" w:lineRule="auto"/>
        <w:jc w:val="both"/>
      </w:pPr>
    </w:p>
    <w:p w:rsidR="008C012E" w:rsidRDefault="008C012E" w:rsidP="005E2005">
      <w:pPr>
        <w:tabs>
          <w:tab w:val="left" w:pos="0"/>
        </w:tabs>
        <w:spacing w:line="360" w:lineRule="auto"/>
        <w:jc w:val="both"/>
      </w:pPr>
    </w:p>
    <w:p w:rsidR="008C012E" w:rsidRDefault="008C012E" w:rsidP="005E2005">
      <w:pPr>
        <w:tabs>
          <w:tab w:val="left" w:pos="0"/>
        </w:tabs>
        <w:spacing w:line="360" w:lineRule="auto"/>
        <w:jc w:val="both"/>
      </w:pPr>
    </w:p>
    <w:p w:rsidR="008C012E" w:rsidRDefault="008C012E" w:rsidP="005E2005">
      <w:pPr>
        <w:tabs>
          <w:tab w:val="left" w:pos="0"/>
        </w:tabs>
        <w:spacing w:line="360" w:lineRule="auto"/>
        <w:jc w:val="both"/>
      </w:pPr>
    </w:p>
    <w:p w:rsidR="008C012E" w:rsidRDefault="008C012E" w:rsidP="005E2005">
      <w:pPr>
        <w:tabs>
          <w:tab w:val="left" w:pos="0"/>
        </w:tabs>
        <w:spacing w:line="360" w:lineRule="auto"/>
        <w:jc w:val="both"/>
      </w:pPr>
    </w:p>
    <w:p w:rsidR="008C012E" w:rsidRDefault="008C012E" w:rsidP="005E2005">
      <w:pPr>
        <w:tabs>
          <w:tab w:val="left" w:pos="0"/>
        </w:tabs>
        <w:spacing w:line="360" w:lineRule="auto"/>
        <w:jc w:val="both"/>
      </w:pPr>
    </w:p>
    <w:p w:rsidR="008C012E" w:rsidRDefault="008C012E" w:rsidP="005E200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lastRenderedPageBreak/>
        <w:t>Приложение 6</w:t>
      </w:r>
      <w:r w:rsidRPr="008C012E">
        <w:rPr>
          <w:sz w:val="28"/>
          <w:szCs w:val="28"/>
        </w:rPr>
        <w:t>.</w:t>
      </w:r>
      <w:r>
        <w:rPr>
          <w:sz w:val="28"/>
          <w:szCs w:val="28"/>
        </w:rPr>
        <w:t xml:space="preserve"> Хоровод «</w:t>
      </w:r>
      <w:proofErr w:type="spellStart"/>
      <w:r>
        <w:rPr>
          <w:sz w:val="28"/>
          <w:szCs w:val="28"/>
        </w:rPr>
        <w:t>Прялица</w:t>
      </w:r>
      <w:proofErr w:type="spellEnd"/>
      <w:r>
        <w:rPr>
          <w:sz w:val="28"/>
          <w:szCs w:val="28"/>
        </w:rPr>
        <w:t>»</w:t>
      </w:r>
    </w:p>
    <w:bookmarkEnd w:id="0"/>
    <w:p w:rsidR="008C012E" w:rsidRDefault="008C012E" w:rsidP="005E200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144781</wp:posOffset>
            </wp:positionV>
            <wp:extent cx="5648325" cy="3076930"/>
            <wp:effectExtent l="0" t="0" r="0" b="9525"/>
            <wp:wrapTight wrapText="bothSides">
              <wp:wrapPolygon edited="0">
                <wp:start x="0" y="0"/>
                <wp:lineTo x="0" y="21533"/>
                <wp:lineTo x="21491" y="21533"/>
                <wp:lineTo x="21491" y="0"/>
                <wp:lineTo x="0" y="0"/>
              </wp:wrapPolygon>
            </wp:wrapTight>
            <wp:docPr id="9" name="Рисунок 9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7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12E" w:rsidRDefault="008C012E" w:rsidP="005E200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8C012E" w:rsidRDefault="008C012E" w:rsidP="008C012E">
      <w:pPr>
        <w:spacing w:line="360" w:lineRule="auto"/>
        <w:ind w:firstLine="2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Уж ты, </w:t>
      </w:r>
      <w:proofErr w:type="spellStart"/>
      <w:r>
        <w:rPr>
          <w:sz w:val="28"/>
          <w:szCs w:val="28"/>
        </w:rPr>
        <w:t>прялица</w:t>
      </w:r>
      <w:proofErr w:type="spellEnd"/>
      <w:r>
        <w:rPr>
          <w:sz w:val="28"/>
          <w:szCs w:val="28"/>
        </w:rPr>
        <w:t xml:space="preserve">, ты, </w:t>
      </w:r>
      <w:proofErr w:type="spellStart"/>
      <w:r>
        <w:rPr>
          <w:sz w:val="28"/>
          <w:szCs w:val="28"/>
        </w:rPr>
        <w:t>прялица</w:t>
      </w:r>
      <w:proofErr w:type="spellEnd"/>
      <w:r>
        <w:rPr>
          <w:sz w:val="28"/>
          <w:szCs w:val="28"/>
        </w:rPr>
        <w:t xml:space="preserve"> моя,</w:t>
      </w:r>
    </w:p>
    <w:p w:rsidR="008C012E" w:rsidRDefault="008C012E" w:rsidP="008C012E">
      <w:pPr>
        <w:spacing w:line="360" w:lineRule="auto"/>
        <w:ind w:firstLine="2700"/>
        <w:jc w:val="both"/>
        <w:rPr>
          <w:sz w:val="28"/>
          <w:szCs w:val="28"/>
        </w:rPr>
      </w:pPr>
      <w:r>
        <w:rPr>
          <w:sz w:val="28"/>
          <w:szCs w:val="28"/>
        </w:rPr>
        <w:t>Ты красавица, красавица моя.</w:t>
      </w:r>
    </w:p>
    <w:p w:rsidR="008C012E" w:rsidRDefault="008C012E" w:rsidP="008C012E">
      <w:pPr>
        <w:spacing w:line="360" w:lineRule="auto"/>
        <w:ind w:firstLine="2700"/>
        <w:jc w:val="both"/>
        <w:rPr>
          <w:sz w:val="28"/>
          <w:szCs w:val="28"/>
        </w:rPr>
      </w:pPr>
      <w:r>
        <w:rPr>
          <w:sz w:val="28"/>
          <w:szCs w:val="28"/>
        </w:rPr>
        <w:t>Ты расписана цветочками,</w:t>
      </w:r>
    </w:p>
    <w:p w:rsidR="008C012E" w:rsidRDefault="008C012E" w:rsidP="008C012E">
      <w:pPr>
        <w:spacing w:line="360" w:lineRule="auto"/>
        <w:ind w:firstLine="2700"/>
        <w:jc w:val="both"/>
        <w:rPr>
          <w:sz w:val="28"/>
          <w:szCs w:val="28"/>
        </w:rPr>
      </w:pPr>
      <w:r>
        <w:rPr>
          <w:sz w:val="28"/>
          <w:szCs w:val="28"/>
        </w:rPr>
        <w:t>Разукрашена листочками.</w:t>
      </w:r>
    </w:p>
    <w:p w:rsidR="008C012E" w:rsidRDefault="008C012E" w:rsidP="008C012E">
      <w:pPr>
        <w:spacing w:line="360" w:lineRule="auto"/>
        <w:ind w:firstLine="2700"/>
        <w:jc w:val="both"/>
        <w:rPr>
          <w:sz w:val="28"/>
          <w:szCs w:val="28"/>
        </w:rPr>
      </w:pPr>
    </w:p>
    <w:p w:rsidR="008C012E" w:rsidRDefault="008C012E" w:rsidP="008C012E">
      <w:pPr>
        <w:spacing w:line="360" w:lineRule="auto"/>
        <w:ind w:firstLine="2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Уж ты, </w:t>
      </w:r>
      <w:proofErr w:type="spellStart"/>
      <w:r>
        <w:rPr>
          <w:sz w:val="28"/>
          <w:szCs w:val="28"/>
        </w:rPr>
        <w:t>прялица</w:t>
      </w:r>
      <w:proofErr w:type="spellEnd"/>
      <w:r>
        <w:rPr>
          <w:sz w:val="28"/>
          <w:szCs w:val="28"/>
        </w:rPr>
        <w:t xml:space="preserve">, ты, </w:t>
      </w:r>
      <w:proofErr w:type="spellStart"/>
      <w:r>
        <w:rPr>
          <w:sz w:val="28"/>
          <w:szCs w:val="28"/>
        </w:rPr>
        <w:t>прялица</w:t>
      </w:r>
      <w:proofErr w:type="spellEnd"/>
      <w:r>
        <w:rPr>
          <w:sz w:val="28"/>
          <w:szCs w:val="28"/>
        </w:rPr>
        <w:t xml:space="preserve"> моя,</w:t>
      </w:r>
    </w:p>
    <w:p w:rsidR="008C012E" w:rsidRDefault="008C012E" w:rsidP="008C012E">
      <w:pPr>
        <w:spacing w:line="360" w:lineRule="auto"/>
        <w:ind w:firstLine="2700"/>
        <w:jc w:val="both"/>
        <w:rPr>
          <w:sz w:val="28"/>
          <w:szCs w:val="28"/>
        </w:rPr>
      </w:pPr>
      <w:r>
        <w:rPr>
          <w:sz w:val="28"/>
          <w:szCs w:val="28"/>
        </w:rPr>
        <w:t>Пойду вынесу на улицу тебя.</w:t>
      </w:r>
    </w:p>
    <w:p w:rsidR="008C012E" w:rsidRDefault="008C012E" w:rsidP="008C012E">
      <w:pPr>
        <w:spacing w:line="360" w:lineRule="auto"/>
        <w:ind w:firstLine="2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Буду прясть и </w:t>
      </w:r>
      <w:proofErr w:type="spellStart"/>
      <w:r>
        <w:rPr>
          <w:sz w:val="28"/>
          <w:szCs w:val="28"/>
        </w:rPr>
        <w:t>попрядывать</w:t>
      </w:r>
      <w:proofErr w:type="spellEnd"/>
      <w:r>
        <w:rPr>
          <w:sz w:val="28"/>
          <w:szCs w:val="28"/>
        </w:rPr>
        <w:t>,</w:t>
      </w:r>
    </w:p>
    <w:p w:rsidR="008C012E" w:rsidRDefault="008C012E" w:rsidP="008C012E">
      <w:pPr>
        <w:spacing w:line="360" w:lineRule="auto"/>
        <w:ind w:firstLine="2700"/>
        <w:jc w:val="both"/>
        <w:rPr>
          <w:sz w:val="28"/>
          <w:szCs w:val="28"/>
        </w:rPr>
      </w:pPr>
      <w:r>
        <w:rPr>
          <w:sz w:val="28"/>
          <w:szCs w:val="28"/>
        </w:rPr>
        <w:t>На подруженек поглядывать.</w:t>
      </w:r>
    </w:p>
    <w:p w:rsidR="008C012E" w:rsidRPr="008C012E" w:rsidRDefault="008C012E" w:rsidP="005E2005">
      <w:pPr>
        <w:tabs>
          <w:tab w:val="left" w:pos="0"/>
        </w:tabs>
        <w:spacing w:line="360" w:lineRule="auto"/>
        <w:jc w:val="both"/>
      </w:pPr>
    </w:p>
    <w:sectPr w:rsidR="008C012E" w:rsidRPr="008C012E" w:rsidSect="004A2CDD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B082F"/>
    <w:multiLevelType w:val="hybridMultilevel"/>
    <w:tmpl w:val="6D1C608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3F346FE5"/>
    <w:multiLevelType w:val="hybridMultilevel"/>
    <w:tmpl w:val="1ECE2C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02D0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D5D30D4"/>
    <w:multiLevelType w:val="hybridMultilevel"/>
    <w:tmpl w:val="FF2843CC"/>
    <w:lvl w:ilvl="0" w:tplc="C64A971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66"/>
    <w:rsid w:val="000060AA"/>
    <w:rsid w:val="000D2BED"/>
    <w:rsid w:val="00123B9B"/>
    <w:rsid w:val="001E7F89"/>
    <w:rsid w:val="002D0E0C"/>
    <w:rsid w:val="0035263A"/>
    <w:rsid w:val="004A2CDD"/>
    <w:rsid w:val="005E2005"/>
    <w:rsid w:val="005F17AE"/>
    <w:rsid w:val="00666E79"/>
    <w:rsid w:val="00793E79"/>
    <w:rsid w:val="008C012E"/>
    <w:rsid w:val="00BD562D"/>
    <w:rsid w:val="00C72B59"/>
    <w:rsid w:val="00D2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2AE13D-CCE6-45D1-818E-4B5695AB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6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1272</Words>
  <Characters>7255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2015-11-20T02:50:00Z</dcterms:created>
  <dcterms:modified xsi:type="dcterms:W3CDTF">2015-11-20T02:50:00Z</dcterms:modified>
</cp:coreProperties>
</file>